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C993B" w14:textId="0F4B41D0" w:rsidR="00814839" w:rsidRDefault="0005692C">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#122</w:t>
      </w:r>
      <w:r>
        <w:rPr>
          <w:b/>
          <w:i/>
          <w:sz w:val="28"/>
        </w:rPr>
        <w:tab/>
      </w:r>
      <w:r>
        <w:rPr>
          <w:rFonts w:eastAsia="MS Mincho" w:cs="Arial"/>
          <w:b/>
          <w:sz w:val="22"/>
          <w:szCs w:val="22"/>
          <w:lang w:val="en-US"/>
        </w:rPr>
        <w:t>R2-</w:t>
      </w:r>
      <w:r w:rsidR="007B1B7F">
        <w:rPr>
          <w:rFonts w:eastAsia="MS Mincho" w:cs="Arial"/>
          <w:b/>
          <w:sz w:val="22"/>
          <w:szCs w:val="22"/>
          <w:lang w:val="en-US"/>
        </w:rPr>
        <w:t>2305246</w:t>
      </w:r>
    </w:p>
    <w:p w14:paraId="695F5C73" w14:textId="0DE95DFE" w:rsidR="00814839" w:rsidRDefault="0005692C">
      <w:pPr>
        <w:pStyle w:val="CRCoverPage"/>
        <w:tabs>
          <w:tab w:val="right" w:pos="9639"/>
        </w:tabs>
        <w:spacing w:after="0"/>
        <w:rPr>
          <w:b/>
          <w:sz w:val="22"/>
          <w:szCs w:val="22"/>
          <w:lang w:eastAsia="zh-CN"/>
        </w:rPr>
      </w:pPr>
      <w:r>
        <w:rPr>
          <w:b/>
          <w:sz w:val="22"/>
          <w:szCs w:val="22"/>
          <w:lang w:eastAsia="zh-CN"/>
        </w:rPr>
        <w:t>Incheon, KR, 22</w:t>
      </w:r>
      <w:r>
        <w:rPr>
          <w:b/>
          <w:sz w:val="22"/>
          <w:szCs w:val="22"/>
          <w:vertAlign w:val="superscript"/>
          <w:lang w:eastAsia="zh-CN"/>
        </w:rPr>
        <w:t>nd</w:t>
      </w:r>
      <w:r>
        <w:rPr>
          <w:b/>
          <w:sz w:val="22"/>
          <w:szCs w:val="22"/>
          <w:lang w:eastAsia="zh-CN"/>
        </w:rPr>
        <w:t xml:space="preserve"> – 26</w:t>
      </w:r>
      <w:r>
        <w:rPr>
          <w:b/>
          <w:sz w:val="22"/>
          <w:szCs w:val="22"/>
          <w:vertAlign w:val="superscript"/>
          <w:lang w:eastAsia="zh-CN"/>
        </w:rPr>
        <w:t>th</w:t>
      </w:r>
      <w:r>
        <w:rPr>
          <w:b/>
          <w:sz w:val="22"/>
          <w:szCs w:val="22"/>
          <w:lang w:eastAsia="zh-CN"/>
        </w:rPr>
        <w:t xml:space="preserve"> May 2023</w:t>
      </w:r>
    </w:p>
    <w:p w14:paraId="0A6A96D3" w14:textId="77777777" w:rsidR="00814839" w:rsidRDefault="00814839">
      <w:pPr>
        <w:pStyle w:val="af0"/>
        <w:rPr>
          <w:rFonts w:eastAsia="宋体" w:cs="Arial"/>
          <w:bCs/>
          <w:sz w:val="22"/>
          <w:szCs w:val="22"/>
          <w:lang w:val="en-GB" w:eastAsia="zh-CN"/>
        </w:rPr>
      </w:pPr>
    </w:p>
    <w:p w14:paraId="3628D779" w14:textId="77777777" w:rsidR="00814839" w:rsidRDefault="0005692C">
      <w:pPr>
        <w:pStyle w:val="af0"/>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r>
      <w:r w:rsidRPr="00D3047D">
        <w:rPr>
          <w:rFonts w:cs="Arial"/>
          <w:sz w:val="22"/>
          <w:szCs w:val="22"/>
        </w:rPr>
        <w:t>7.9.2</w:t>
      </w:r>
    </w:p>
    <w:p w14:paraId="57DF06FC" w14:textId="77777777" w:rsidR="00814839" w:rsidRDefault="0005692C">
      <w:pPr>
        <w:pStyle w:val="af0"/>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221BDD12" w14:textId="77777777" w:rsidR="00814839" w:rsidRDefault="0005692C">
      <w:pPr>
        <w:pStyle w:val="af0"/>
        <w:tabs>
          <w:tab w:val="clear" w:pos="4536"/>
          <w:tab w:val="left" w:pos="1800"/>
        </w:tabs>
        <w:spacing w:after="120"/>
        <w:ind w:left="1797" w:hanging="1797"/>
        <w:rPr>
          <w:rFonts w:eastAsia="宋体" w:cs="Arial"/>
          <w:color w:val="FF0000"/>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Pr>
          <w:rFonts w:cs="Arial"/>
          <w:sz w:val="22"/>
          <w:szCs w:val="22"/>
          <w:lang w:eastAsia="zh-CN" w:bidi="ar"/>
        </w:rPr>
        <w:t>Discussion on the L2 specific parts for U2U relaying</w:t>
      </w:r>
      <w:r>
        <w:rPr>
          <w:rFonts w:ascii="等线" w:eastAsia="等线" w:hAnsi="等线" w:cs="宋体"/>
          <w:color w:val="000000"/>
          <w:sz w:val="24"/>
          <w:lang w:eastAsia="zh-CN" w:bidi="ar"/>
        </w:rPr>
        <w:t xml:space="preserve"> </w:t>
      </w:r>
    </w:p>
    <w:p w14:paraId="21FCC81E" w14:textId="77777777" w:rsidR="00814839" w:rsidRDefault="0005692C">
      <w:pPr>
        <w:pStyle w:val="af0"/>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7995F2CC" w14:textId="77777777" w:rsidR="00814839" w:rsidRDefault="0005692C">
      <w:pPr>
        <w:pStyle w:val="1"/>
        <w:keepLines/>
        <w:numPr>
          <w:ilvl w:val="0"/>
          <w:numId w:val="8"/>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4"/>
      <w:bookmarkStart w:id="1" w:name="OLE_LINK13"/>
      <w:bookmarkStart w:id="2" w:name="_GoBack"/>
      <w:bookmarkEnd w:id="2"/>
      <w:r>
        <w:rPr>
          <w:rFonts w:eastAsia="MS Mincho" w:cs="Times New Roman" w:hint="eastAsia"/>
          <w:b w:val="0"/>
          <w:bCs w:val="0"/>
          <w:kern w:val="0"/>
          <w:sz w:val="36"/>
          <w:szCs w:val="20"/>
          <w:lang w:val="en-GB" w:eastAsia="ja-JP"/>
        </w:rPr>
        <w:t>Introduction</w:t>
      </w:r>
    </w:p>
    <w:p w14:paraId="08907C64" w14:textId="21F4A111" w:rsidR="00814839" w:rsidRDefault="0005692C">
      <w:pPr>
        <w:pStyle w:val="Doc-text2"/>
        <w:ind w:left="0" w:firstLine="0"/>
        <w:jc w:val="both"/>
        <w:rPr>
          <w:rFonts w:ascii="Times New Roman" w:eastAsia="Malgun Gothic" w:hAnsi="Times New Roman"/>
          <w:szCs w:val="20"/>
          <w:lang w:val="en-US" w:eastAsia="zh-CN"/>
        </w:rPr>
      </w:pPr>
      <w:bookmarkStart w:id="3" w:name="_Hlk53665621"/>
      <w:r>
        <w:rPr>
          <w:rFonts w:ascii="Times New Roman" w:eastAsia="Malgun Gothic" w:hAnsi="Times New Roman"/>
          <w:szCs w:val="20"/>
          <w:lang w:val="en-US" w:eastAsia="zh-CN"/>
        </w:rPr>
        <w:t xml:space="preserve">In the last RAN2#121bis-e meeting, the L2 specific parts for U2U relaying were discussed and the following agreements reached </w:t>
      </w:r>
      <w:r>
        <w:rPr>
          <w:rFonts w:ascii="Times New Roman" w:eastAsia="Malgun Gothic" w:hAnsi="Times New Roman"/>
          <w:szCs w:val="20"/>
          <w:lang w:val="en-US" w:eastAsia="zh-CN"/>
        </w:rPr>
        <w:fldChar w:fldCharType="begin"/>
      </w:r>
      <w:r>
        <w:rPr>
          <w:rFonts w:ascii="Times New Roman" w:eastAsia="Malgun Gothic" w:hAnsi="Times New Roman"/>
          <w:szCs w:val="20"/>
          <w:lang w:val="en-US" w:eastAsia="zh-CN"/>
        </w:rPr>
        <w:instrText xml:space="preserve"> REF _Ref127456358 \r \h </w:instrText>
      </w:r>
      <w:r>
        <w:rPr>
          <w:rFonts w:ascii="Times New Roman" w:eastAsia="Malgun Gothic" w:hAnsi="Times New Roman"/>
          <w:szCs w:val="20"/>
          <w:lang w:val="en-US" w:eastAsia="zh-CN"/>
        </w:rPr>
      </w:r>
      <w:r>
        <w:rPr>
          <w:rFonts w:ascii="Times New Roman" w:eastAsia="Malgun Gothic" w:hAnsi="Times New Roman"/>
          <w:szCs w:val="20"/>
          <w:lang w:val="en-US" w:eastAsia="zh-CN"/>
        </w:rPr>
        <w:fldChar w:fldCharType="separate"/>
      </w:r>
      <w:r w:rsidR="00FA0489">
        <w:rPr>
          <w:rFonts w:ascii="Times New Roman" w:eastAsia="Malgun Gothic" w:hAnsi="Times New Roman"/>
          <w:szCs w:val="20"/>
          <w:lang w:val="en-US" w:eastAsia="zh-CN"/>
        </w:rPr>
        <w:t>[1]</w:t>
      </w:r>
      <w:r>
        <w:rPr>
          <w:rFonts w:ascii="Times New Roman" w:eastAsia="Malgun Gothic" w:hAnsi="Times New Roman"/>
          <w:szCs w:val="20"/>
          <w:lang w:val="en-US" w:eastAsia="zh-CN"/>
        </w:rPr>
        <w:fldChar w:fldCharType="end"/>
      </w:r>
      <w:r>
        <w:rPr>
          <w:rFonts w:ascii="Times New Roman" w:eastAsia="Malgun Gothic" w:hAnsi="Times New Roman"/>
          <w:szCs w:val="20"/>
          <w:lang w:val="en-US" w:eastAsia="zh-CN"/>
        </w:rPr>
        <w:t>.</w:t>
      </w:r>
    </w:p>
    <w:p w14:paraId="2A00BA9B" w14:textId="77777777" w:rsidR="00814839" w:rsidRPr="00D3047D" w:rsidRDefault="0005692C" w:rsidP="00C73537">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lang w:eastAsia="zh-CN"/>
        </w:rPr>
      </w:pPr>
      <w:r w:rsidRPr="00D3047D">
        <w:rPr>
          <w:rFonts w:ascii="Times New Roman" w:hAnsi="Times New Roman"/>
          <w:highlight w:val="green"/>
        </w:rPr>
        <w:t>Agreements</w:t>
      </w:r>
      <w:r w:rsidRPr="00D3047D">
        <w:rPr>
          <w:rFonts w:ascii="Times New Roman" w:hAnsi="Times New Roman"/>
        </w:rPr>
        <w:t>:</w:t>
      </w:r>
    </w:p>
    <w:p w14:paraId="7903A193" w14:textId="77777777" w:rsidR="00814839" w:rsidRPr="00D3047D" w:rsidRDefault="0005692C" w:rsidP="00FC6DEA">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D3047D">
        <w:rPr>
          <w:rFonts w:ascii="Times New Roman" w:hAnsi="Times New Roman"/>
        </w:rPr>
        <w:t>Multiplexing of different destinations in the same RLC channel of the first hop is supported.</w:t>
      </w:r>
    </w:p>
    <w:p w14:paraId="1B5A795E" w14:textId="77777777" w:rsidR="00814839" w:rsidRPr="00D3047D" w:rsidRDefault="0005692C">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D3047D">
        <w:rPr>
          <w:rFonts w:ascii="Times New Roman" w:hAnsi="Times New Roman"/>
        </w:rPr>
        <w:t>RAN2 confirms that multiplexing of the different bearers from the different source remote UEs into the same RLC channel in the second hop is supported.</w:t>
      </w:r>
    </w:p>
    <w:p w14:paraId="78EED373" w14:textId="77777777" w:rsidR="00814839" w:rsidRPr="00D3047D" w:rsidRDefault="0005692C">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D3047D">
        <w:rPr>
          <w:rFonts w:ascii="Times New Roman" w:hAnsi="Times New Roman"/>
        </w:rPr>
        <w:t>Relay UE determines the egress RLC Channel based on the mapping of E2E bearer ID and egress RLC Channel for a particular pair between source remote UE and target remote UE.</w:t>
      </w:r>
    </w:p>
    <w:p w14:paraId="7D32EDD7" w14:textId="77777777" w:rsidR="00814839" w:rsidRPr="00D3047D" w:rsidRDefault="0005692C">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D3047D">
        <w:rPr>
          <w:rFonts w:ascii="Times New Roman" w:hAnsi="Times New Roman"/>
        </w:rPr>
        <w:t>A one-to-one correspondence between end-to-end PC5 RRC connection and end-to-end PC5 unicast link is supported as legacy.</w:t>
      </w:r>
    </w:p>
    <w:p w14:paraId="6A830D2B" w14:textId="0FAF4057" w:rsidR="00814839" w:rsidRDefault="0005692C" w:rsidP="00D3047D">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highlight w:val="green"/>
        </w:rPr>
      </w:pPr>
      <w:r w:rsidRPr="00D3047D">
        <w:rPr>
          <w:rFonts w:ascii="Times New Roman" w:hAnsi="Times New Roman"/>
        </w:rPr>
        <w:t xml:space="preserve">E2E PC5-RRC connection is considered to be established after a corresponding E2E PC5 unicast link is established.  </w:t>
      </w:r>
      <w:r w:rsidRPr="00D3047D">
        <w:rPr>
          <w:rFonts w:ascii="Times New Roman" w:hAnsi="Times New Roman"/>
          <w:color w:val="FF0000"/>
        </w:rPr>
        <w:t>FFS how configurations for e2e SL-SRBs are supported</w:t>
      </w:r>
      <w:r w:rsidRPr="00D3047D">
        <w:rPr>
          <w:rFonts w:ascii="Times New Roman" w:hAnsi="Times New Roman"/>
        </w:rPr>
        <w:t>.</w:t>
      </w:r>
    </w:p>
    <w:p w14:paraId="409D0FC6" w14:textId="77777777" w:rsidR="00814839" w:rsidRPr="00D3047D" w:rsidRDefault="0005692C">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lang w:eastAsia="zh-CN"/>
        </w:rPr>
      </w:pPr>
      <w:r w:rsidRPr="00D3047D">
        <w:rPr>
          <w:rFonts w:ascii="Times New Roman" w:hAnsi="Times New Roman"/>
          <w:highlight w:val="green"/>
        </w:rPr>
        <w:t>Agreements:</w:t>
      </w:r>
    </w:p>
    <w:p w14:paraId="64730102" w14:textId="77777777" w:rsidR="00814839" w:rsidRPr="00D3047D" w:rsidRDefault="0005692C">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D3047D">
        <w:rPr>
          <w:rFonts w:ascii="Times New Roman" w:hAnsi="Times New Roman"/>
        </w:rPr>
        <w:t>WA: E2E bearer ID (i.e., configuration index in the list of SLRB configurations) is used as input for the L2 U2U relay ciphering and deciphering at PDCP.</w:t>
      </w:r>
    </w:p>
    <w:p w14:paraId="2AFAA104" w14:textId="77777777" w:rsidR="00814839" w:rsidRPr="00D3047D" w:rsidRDefault="0005692C">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D3047D">
        <w:rPr>
          <w:rFonts w:ascii="Times New Roman" w:hAnsi="Times New Roman"/>
        </w:rPr>
        <w:t>LS to SA3 to confirm the feasibility of using the configuration index.</w:t>
      </w:r>
    </w:p>
    <w:p w14:paraId="6BFFD085" w14:textId="77777777" w:rsidR="00814839" w:rsidRDefault="00814839">
      <w:pPr>
        <w:pStyle w:val="Doc-text2"/>
        <w:ind w:left="0" w:firstLine="0"/>
        <w:rPr>
          <w:rFonts w:ascii="Times New Roman" w:hAnsi="Times New Roman"/>
          <w:highlight w:val="green"/>
        </w:rPr>
      </w:pPr>
    </w:p>
    <w:p w14:paraId="4FEF75C0" w14:textId="77777777" w:rsidR="00814839" w:rsidRDefault="0005692C">
      <w:pPr>
        <w:pStyle w:val="Doc-text2"/>
        <w:ind w:left="0" w:firstLine="0"/>
        <w:jc w:val="both"/>
        <w:rPr>
          <w:rFonts w:ascii="Times New Roman" w:eastAsia="Malgun Gothic" w:hAnsi="Times New Roman"/>
          <w:szCs w:val="20"/>
          <w:lang w:val="en-US" w:eastAsia="zh-CN"/>
        </w:rPr>
      </w:pPr>
      <w:r>
        <w:rPr>
          <w:rFonts w:ascii="Times New Roman" w:eastAsia="Malgun Gothic" w:hAnsi="Times New Roman"/>
          <w:szCs w:val="20"/>
          <w:lang w:val="en-US" w:eastAsia="zh-CN"/>
        </w:rPr>
        <w:t>In this contribution, we further discuss the potential issues for adaptation layer design, control plane procedures, and QoS handling as follows:</w:t>
      </w:r>
    </w:p>
    <w:p w14:paraId="30853545" w14:textId="77777777" w:rsidR="00814839" w:rsidRDefault="0005692C">
      <w:pPr>
        <w:pStyle w:val="afb"/>
        <w:numPr>
          <w:ilvl w:val="0"/>
          <w:numId w:val="9"/>
        </w:numPr>
        <w:spacing w:beforeLines="50" w:before="120" w:after="120" w:line="260" w:lineRule="exact"/>
        <w:ind w:firstLineChars="0"/>
        <w:rPr>
          <w:rFonts w:ascii="Arial" w:eastAsiaTheme="minorEastAsia" w:hAnsi="Arial"/>
          <w:b/>
          <w:szCs w:val="24"/>
        </w:rPr>
      </w:pPr>
      <w:bookmarkStart w:id="4" w:name="_Hlk127437385"/>
      <w:r>
        <w:rPr>
          <w:rFonts w:ascii="Times New Roman" w:hAnsi="Times New Roman"/>
          <w:b/>
          <w:sz w:val="20"/>
          <w:szCs w:val="20"/>
        </w:rPr>
        <w:t xml:space="preserve">Adaptation layer </w:t>
      </w:r>
      <w:bookmarkEnd w:id="4"/>
      <w:r>
        <w:rPr>
          <w:rFonts w:ascii="Times New Roman" w:hAnsi="Times New Roman"/>
          <w:b/>
          <w:sz w:val="20"/>
          <w:szCs w:val="20"/>
        </w:rPr>
        <w:t>design</w:t>
      </w:r>
    </w:p>
    <w:p w14:paraId="01596ED6" w14:textId="77777777" w:rsidR="00814839" w:rsidRPr="003808FD" w:rsidRDefault="0005692C">
      <w:pPr>
        <w:pStyle w:val="afb"/>
        <w:numPr>
          <w:ilvl w:val="1"/>
          <w:numId w:val="9"/>
        </w:numPr>
        <w:spacing w:beforeLines="50" w:before="120" w:after="120" w:line="260" w:lineRule="exact"/>
        <w:ind w:firstLineChars="0"/>
        <w:rPr>
          <w:rFonts w:eastAsiaTheme="minorEastAsia"/>
        </w:rPr>
      </w:pPr>
      <w:bookmarkStart w:id="5" w:name="_Hlk134114807"/>
      <w:r w:rsidRPr="003808FD">
        <w:rPr>
          <w:rFonts w:ascii="Times New Roman" w:eastAsia="Malgun Gothic" w:hAnsi="Times New Roman"/>
          <w:kern w:val="0"/>
          <w:sz w:val="20"/>
          <w:szCs w:val="20"/>
        </w:rPr>
        <w:t>E2E bearer ID design in the adaptation layer header</w:t>
      </w:r>
      <w:bookmarkEnd w:id="5"/>
    </w:p>
    <w:p w14:paraId="5EFDC841" w14:textId="77777777" w:rsidR="00814839" w:rsidRPr="003808FD" w:rsidRDefault="0005692C">
      <w:pPr>
        <w:pStyle w:val="afb"/>
        <w:numPr>
          <w:ilvl w:val="1"/>
          <w:numId w:val="9"/>
        </w:numPr>
        <w:spacing w:beforeLines="50" w:before="120" w:after="120" w:line="260" w:lineRule="exact"/>
        <w:ind w:firstLineChars="0"/>
        <w:rPr>
          <w:rFonts w:eastAsiaTheme="minorEastAsia"/>
        </w:rPr>
      </w:pPr>
      <w:r w:rsidRPr="003808FD">
        <w:rPr>
          <w:rFonts w:ascii="Times New Roman" w:eastAsia="Malgun Gothic" w:hAnsi="Times New Roman"/>
          <w:kern w:val="0"/>
          <w:sz w:val="20"/>
          <w:szCs w:val="20"/>
        </w:rPr>
        <w:t>Remote UE ID design in the adaptation layer header</w:t>
      </w:r>
    </w:p>
    <w:p w14:paraId="48F84E84" w14:textId="77777777" w:rsidR="00814839" w:rsidRPr="003808FD" w:rsidRDefault="0005692C">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sidRPr="003808FD">
        <w:rPr>
          <w:rFonts w:ascii="Times New Roman" w:eastAsia="Malgun Gothic" w:hAnsi="Times New Roman" w:hint="eastAsia"/>
          <w:kern w:val="0"/>
          <w:sz w:val="20"/>
          <w:szCs w:val="20"/>
        </w:rPr>
        <w:t>U</w:t>
      </w:r>
      <w:r w:rsidRPr="003808FD">
        <w:rPr>
          <w:rFonts w:ascii="Times New Roman" w:eastAsia="Malgun Gothic" w:hAnsi="Times New Roman"/>
          <w:kern w:val="0"/>
          <w:sz w:val="20"/>
          <w:szCs w:val="20"/>
        </w:rPr>
        <w:t>E ID allocation mechanism if needed</w:t>
      </w:r>
    </w:p>
    <w:p w14:paraId="78E8E847" w14:textId="77777777" w:rsidR="00814839" w:rsidRDefault="0005692C">
      <w:pPr>
        <w:pStyle w:val="afb"/>
        <w:numPr>
          <w:ilvl w:val="0"/>
          <w:numId w:val="9"/>
        </w:numPr>
        <w:spacing w:beforeLines="50" w:before="120" w:after="120" w:line="260" w:lineRule="exact"/>
        <w:ind w:firstLineChars="0"/>
        <w:rPr>
          <w:rFonts w:ascii="Arial" w:eastAsiaTheme="minorEastAsia" w:hAnsi="Arial"/>
          <w:b/>
          <w:szCs w:val="24"/>
        </w:rPr>
      </w:pPr>
      <w:r>
        <w:rPr>
          <w:rFonts w:ascii="Times New Roman" w:hAnsi="Times New Roman"/>
          <w:b/>
          <w:sz w:val="20"/>
          <w:szCs w:val="20"/>
        </w:rPr>
        <w:t>Control plane procedures</w:t>
      </w:r>
    </w:p>
    <w:p w14:paraId="1A23F331" w14:textId="16E09BBA" w:rsidR="00814839" w:rsidRPr="00273C18" w:rsidRDefault="003808FD">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sidRPr="00273C18">
        <w:rPr>
          <w:rFonts w:ascii="Times New Roman" w:eastAsia="Malgun Gothic" w:hAnsi="Times New Roman"/>
          <w:kern w:val="0"/>
          <w:sz w:val="20"/>
          <w:szCs w:val="20"/>
        </w:rPr>
        <w:t xml:space="preserve">FFS how configurations for </w:t>
      </w:r>
      <w:r w:rsidR="00BB413E" w:rsidRPr="00273C18">
        <w:rPr>
          <w:rFonts w:ascii="Times New Roman" w:eastAsia="Malgun Gothic" w:hAnsi="Times New Roman"/>
          <w:kern w:val="0"/>
          <w:sz w:val="20"/>
          <w:szCs w:val="20"/>
        </w:rPr>
        <w:t>E2E</w:t>
      </w:r>
      <w:r w:rsidRPr="00273C18">
        <w:rPr>
          <w:rFonts w:ascii="Times New Roman" w:eastAsia="Malgun Gothic" w:hAnsi="Times New Roman"/>
          <w:kern w:val="0"/>
          <w:sz w:val="20"/>
          <w:szCs w:val="20"/>
        </w:rPr>
        <w:t xml:space="preserve"> SL-SRBs</w:t>
      </w:r>
    </w:p>
    <w:p w14:paraId="70355AF7" w14:textId="06C77A8F" w:rsidR="00814839" w:rsidRPr="00273C18" w:rsidRDefault="0005692C">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sidRPr="00273C18">
        <w:rPr>
          <w:rFonts w:ascii="Times New Roman" w:eastAsia="Malgun Gothic" w:hAnsi="Times New Roman"/>
          <w:kern w:val="0"/>
          <w:sz w:val="20"/>
          <w:szCs w:val="20"/>
        </w:rPr>
        <w:t xml:space="preserve">Which node and how to configure </w:t>
      </w:r>
      <w:r w:rsidR="00BB413E" w:rsidRPr="00273C18">
        <w:rPr>
          <w:rFonts w:ascii="Times New Roman" w:eastAsia="Malgun Gothic" w:hAnsi="Times New Roman"/>
          <w:kern w:val="0"/>
          <w:sz w:val="20"/>
          <w:szCs w:val="20"/>
        </w:rPr>
        <w:t xml:space="preserve">E2E </w:t>
      </w:r>
      <w:r w:rsidRPr="00273C18">
        <w:rPr>
          <w:rFonts w:ascii="Times New Roman" w:eastAsia="Malgun Gothic" w:hAnsi="Times New Roman"/>
          <w:kern w:val="0"/>
          <w:sz w:val="20"/>
          <w:szCs w:val="20"/>
        </w:rPr>
        <w:t>SL</w:t>
      </w:r>
      <w:r w:rsidR="003808FD" w:rsidRPr="00273C18">
        <w:rPr>
          <w:rFonts w:ascii="Times New Roman" w:eastAsia="Malgun Gothic" w:hAnsi="Times New Roman" w:hint="eastAsia"/>
          <w:kern w:val="0"/>
          <w:sz w:val="20"/>
          <w:szCs w:val="20"/>
        </w:rPr>
        <w:t>-DRBs</w:t>
      </w:r>
    </w:p>
    <w:p w14:paraId="49EFB076" w14:textId="5143FA3C" w:rsidR="00814839" w:rsidRPr="00273C18" w:rsidRDefault="0005692C">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sidRPr="00273C18">
        <w:rPr>
          <w:rFonts w:ascii="Times New Roman" w:eastAsia="Malgun Gothic" w:hAnsi="Times New Roman"/>
          <w:kern w:val="0"/>
          <w:sz w:val="20"/>
          <w:szCs w:val="20"/>
        </w:rPr>
        <w:t xml:space="preserve">How to detect E2E PC5 link </w:t>
      </w:r>
      <w:r w:rsidR="00BB413E" w:rsidRPr="00273C18">
        <w:rPr>
          <w:rFonts w:ascii="Times New Roman" w:eastAsia="Malgun Gothic" w:hAnsi="Times New Roman"/>
          <w:kern w:val="0"/>
          <w:sz w:val="20"/>
          <w:szCs w:val="20"/>
        </w:rPr>
        <w:t>RLF</w:t>
      </w:r>
      <w:r w:rsidRPr="00273C18">
        <w:rPr>
          <w:rFonts w:ascii="Times New Roman" w:eastAsia="Malgun Gothic" w:hAnsi="Times New Roman"/>
          <w:kern w:val="0"/>
          <w:sz w:val="20"/>
          <w:szCs w:val="20"/>
        </w:rPr>
        <w:t xml:space="preserve"> </w:t>
      </w:r>
    </w:p>
    <w:p w14:paraId="0B518D17" w14:textId="77777777" w:rsidR="00814839" w:rsidRPr="00273C18" w:rsidRDefault="0005692C">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sidRPr="00273C18">
        <w:rPr>
          <w:rFonts w:ascii="Times New Roman" w:eastAsia="Malgun Gothic" w:hAnsi="Times New Roman"/>
          <w:kern w:val="0"/>
          <w:sz w:val="20"/>
          <w:szCs w:val="20"/>
        </w:rPr>
        <w:t>Whether to support path switch for service continuity</w:t>
      </w:r>
    </w:p>
    <w:p w14:paraId="529E6640" w14:textId="77777777" w:rsidR="00814839" w:rsidRPr="00273C18" w:rsidRDefault="0005692C">
      <w:pPr>
        <w:pStyle w:val="afb"/>
        <w:numPr>
          <w:ilvl w:val="0"/>
          <w:numId w:val="9"/>
        </w:numPr>
        <w:spacing w:beforeLines="50" w:before="120" w:after="120" w:line="260" w:lineRule="exact"/>
        <w:ind w:firstLineChars="0"/>
        <w:rPr>
          <w:rFonts w:ascii="Times New Roman" w:hAnsi="Times New Roman"/>
          <w:b/>
          <w:sz w:val="20"/>
          <w:szCs w:val="20"/>
        </w:rPr>
      </w:pPr>
      <w:r w:rsidRPr="00273C18">
        <w:rPr>
          <w:rFonts w:ascii="Times New Roman" w:hAnsi="Times New Roman"/>
          <w:b/>
          <w:sz w:val="20"/>
          <w:szCs w:val="20"/>
        </w:rPr>
        <w:t>QoS handling</w:t>
      </w:r>
    </w:p>
    <w:bookmarkEnd w:id="3"/>
    <w:p w14:paraId="21C57640" w14:textId="77777777" w:rsidR="00814839" w:rsidRPr="00273C18" w:rsidRDefault="0005692C">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sidRPr="00273C18">
        <w:rPr>
          <w:rFonts w:ascii="Times New Roman" w:eastAsia="Malgun Gothic" w:hAnsi="Times New Roman"/>
          <w:kern w:val="0"/>
          <w:sz w:val="20"/>
          <w:szCs w:val="20"/>
        </w:rPr>
        <w:t xml:space="preserve">Which node and how to perform </w:t>
      </w:r>
      <w:r w:rsidRPr="00273C18">
        <w:rPr>
          <w:rFonts w:ascii="Times New Roman" w:eastAsia="Malgun Gothic" w:hAnsi="Times New Roman" w:hint="eastAsia"/>
          <w:kern w:val="0"/>
          <w:sz w:val="20"/>
          <w:szCs w:val="20"/>
        </w:rPr>
        <w:t>e</w:t>
      </w:r>
      <w:r w:rsidRPr="00273C18">
        <w:rPr>
          <w:rFonts w:ascii="Times New Roman" w:eastAsia="Malgun Gothic" w:hAnsi="Times New Roman"/>
          <w:kern w:val="0"/>
          <w:sz w:val="20"/>
          <w:szCs w:val="20"/>
        </w:rPr>
        <w:t>nd-to-end QoS split</w:t>
      </w:r>
    </w:p>
    <w:p w14:paraId="2F56364A" w14:textId="77777777" w:rsidR="00814839" w:rsidRDefault="0005692C">
      <w:pPr>
        <w:pStyle w:val="1"/>
        <w:keepLines/>
        <w:numPr>
          <w:ilvl w:val="0"/>
          <w:numId w:val="8"/>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Discussion</w:t>
      </w:r>
    </w:p>
    <w:p w14:paraId="196D81D6" w14:textId="77777777" w:rsidR="00814839" w:rsidRDefault="0005692C">
      <w:pPr>
        <w:keepNext/>
        <w:widowControl w:val="0"/>
        <w:numPr>
          <w:ilvl w:val="1"/>
          <w:numId w:val="8"/>
        </w:numPr>
        <w:tabs>
          <w:tab w:val="left" w:pos="709"/>
        </w:tabs>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Adaptation layer design</w:t>
      </w:r>
    </w:p>
    <w:p w14:paraId="191AB720" w14:textId="053D628A" w:rsidR="00814839" w:rsidRDefault="0005692C">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E</w:t>
      </w:r>
      <w:r>
        <w:rPr>
          <w:rFonts w:ascii="Arial" w:eastAsia="等线" w:hAnsi="Arial" w:cs="Arial"/>
          <w:iCs/>
          <w:sz w:val="32"/>
          <w:szCs w:val="32"/>
          <w:lang w:eastAsia="zh-CN"/>
        </w:rPr>
        <w:t xml:space="preserve">2E bearer ID design in the adaptation layer header </w:t>
      </w:r>
    </w:p>
    <w:p w14:paraId="7E226CE7" w14:textId="0B11794B" w:rsidR="00814839" w:rsidRPr="00FC6DEA" w:rsidRDefault="00503CEB" w:rsidP="00D3047D">
      <w:pPr>
        <w:rPr>
          <w:rFonts w:eastAsia="宋体"/>
        </w:rPr>
      </w:pPr>
      <w:r>
        <w:rPr>
          <w:rFonts w:eastAsia="宋体"/>
        </w:rPr>
        <w:t xml:space="preserve">At </w:t>
      </w:r>
      <w:r w:rsidR="0005692C">
        <w:rPr>
          <w:rFonts w:eastAsia="宋体" w:hint="eastAsia"/>
        </w:rPr>
        <w:t>R</w:t>
      </w:r>
      <w:r w:rsidR="0005692C">
        <w:rPr>
          <w:rFonts w:eastAsia="宋体"/>
        </w:rPr>
        <w:t>AN2#121</w:t>
      </w:r>
      <w:r>
        <w:rPr>
          <w:rFonts w:eastAsia="宋体"/>
        </w:rPr>
        <w:t xml:space="preserve"> meeting, it was</w:t>
      </w:r>
      <w:r w:rsidR="0005692C">
        <w:rPr>
          <w:rFonts w:eastAsia="宋体"/>
        </w:rPr>
        <w:t xml:space="preserve"> agreed that</w:t>
      </w:r>
      <w:r>
        <w:rPr>
          <w:rFonts w:eastAsia="宋体"/>
        </w:rPr>
        <w:t xml:space="preserve"> “</w:t>
      </w:r>
      <w:r w:rsidRPr="00D3047D">
        <w:rPr>
          <w:rFonts w:eastAsia="MS Gothic"/>
          <w:i/>
          <w:lang w:bidi="ar"/>
        </w:rPr>
        <w:t>RAN2 confirms Remote UE E2E Radio Bearer ID should be included in the adaptation layer in first and second PC5 hop</w:t>
      </w:r>
      <w:r>
        <w:rPr>
          <w:rFonts w:eastAsia="宋体"/>
        </w:rPr>
        <w:t>”. And then at the last RAN2#121bis-e meeting, RAN2 made a work assumption that “</w:t>
      </w:r>
      <w:r w:rsidRPr="00D3047D">
        <w:rPr>
          <w:rFonts w:eastAsia="宋体"/>
          <w:i/>
        </w:rPr>
        <w:t xml:space="preserve">WA: E2E bearer ID (i.e., configuration index in the list of SLRB configurations) is used </w:t>
      </w:r>
      <w:r w:rsidRPr="00D3047D">
        <w:rPr>
          <w:rFonts w:eastAsia="宋体"/>
          <w:i/>
        </w:rPr>
        <w:lastRenderedPageBreak/>
        <w:t>as input for the L2 U2U relay ciphering and deciphering at PDCP.</w:t>
      </w:r>
      <w:r>
        <w:rPr>
          <w:rFonts w:eastAsia="宋体"/>
        </w:rPr>
        <w:t>”</w:t>
      </w:r>
      <w:r w:rsidR="0005692C">
        <w:rPr>
          <w:rFonts w:eastAsia="宋体"/>
        </w:rPr>
        <w:t xml:space="preserve"> Based on the two agreements, it is proposed to confirm the following proposal for the BEARER ID in the adaptation layer header format</w:t>
      </w:r>
      <w:r w:rsidR="001C157F">
        <w:rPr>
          <w:rFonts w:eastAsia="宋体"/>
        </w:rPr>
        <w:t>.</w:t>
      </w:r>
      <w:r w:rsidR="0005692C">
        <w:rPr>
          <w:rFonts w:eastAsia="宋体"/>
        </w:rPr>
        <w:t xml:space="preserve"> which is applicable for the SL-DRBs.</w:t>
      </w:r>
    </w:p>
    <w:p w14:paraId="38C16FA5" w14:textId="7053B52C" w:rsidR="0005692C" w:rsidRPr="00FC6DEA" w:rsidRDefault="0005692C" w:rsidP="0005692C">
      <w:pPr>
        <w:pStyle w:val="Proposal"/>
        <w:numPr>
          <w:ilvl w:val="0"/>
          <w:numId w:val="11"/>
        </w:numPr>
        <w:tabs>
          <w:tab w:val="clear" w:pos="1304"/>
        </w:tabs>
        <w:ind w:left="1701" w:hanging="1701"/>
        <w:rPr>
          <w:rFonts w:ascii="Times New Roman" w:eastAsia="宋体" w:hAnsi="Times New Roman"/>
        </w:rPr>
      </w:pPr>
      <w:r w:rsidRPr="001C157F">
        <w:rPr>
          <w:rFonts w:ascii="Times New Roman" w:eastAsia="宋体" w:hAnsi="Times New Roman"/>
        </w:rPr>
        <w:t>For E2E SL-DRBs, RAN2 to confirm that the BEARER ID in the adaptation layer header format is set to the configuration index in the list of SLRB configurations (i.e.,</w:t>
      </w:r>
      <w:r w:rsidR="001C157F" w:rsidRPr="00D3047D">
        <w:rPr>
          <w:rFonts w:ascii="Times New Roman" w:hAnsi="Times New Roman"/>
        </w:rPr>
        <w:t xml:space="preserve"> indicated by </w:t>
      </w:r>
      <w:r w:rsidR="001C157F" w:rsidRPr="00D3047D">
        <w:rPr>
          <w:rFonts w:ascii="Times New Roman" w:eastAsia="宋体" w:hAnsi="Times New Roman"/>
          <w:i/>
        </w:rPr>
        <w:t>SLRB-PC5-ConfigIndex</w:t>
      </w:r>
      <w:r w:rsidRPr="00FC6DEA">
        <w:rPr>
          <w:rFonts w:ascii="Times New Roman" w:eastAsia="宋体" w:hAnsi="Times New Roman"/>
        </w:rPr>
        <w:t xml:space="preserve"> </w:t>
      </w:r>
      <w:r w:rsidR="001C157F" w:rsidRPr="00FC6DEA">
        <w:rPr>
          <w:rFonts w:ascii="Times New Roman" w:eastAsia="宋体" w:hAnsi="Times New Roman"/>
        </w:rPr>
        <w:t>in TS 38.331</w:t>
      </w:r>
      <w:r w:rsidRPr="007A20CD">
        <w:rPr>
          <w:rFonts w:ascii="Times New Roman" w:eastAsia="宋体" w:hAnsi="Times New Roman"/>
        </w:rPr>
        <w:t>)</w:t>
      </w:r>
      <w:r w:rsidR="001C157F">
        <w:rPr>
          <w:rFonts w:ascii="Times New Roman" w:eastAsia="宋体" w:hAnsi="Times New Roman"/>
        </w:rPr>
        <w:t>.</w:t>
      </w:r>
    </w:p>
    <w:p w14:paraId="47A2E6CF" w14:textId="09A9A6F6" w:rsidR="00503CEB" w:rsidRPr="00D3047D" w:rsidRDefault="00503CEB" w:rsidP="00503CEB">
      <w:pPr>
        <w:pStyle w:val="Proposal"/>
        <w:tabs>
          <w:tab w:val="clear" w:pos="1304"/>
          <w:tab w:val="left" w:pos="2024"/>
        </w:tabs>
        <w:rPr>
          <w:rFonts w:ascii="Times New Roman" w:eastAsia="宋体" w:hAnsi="Times New Roman"/>
          <w:b w:val="0"/>
          <w:bCs w:val="0"/>
          <w:szCs w:val="24"/>
          <w:lang w:val="en-US" w:eastAsia="en-US"/>
        </w:rPr>
      </w:pPr>
      <w:r w:rsidRPr="00D3047D">
        <w:rPr>
          <w:rFonts w:ascii="Times New Roman" w:eastAsia="宋体" w:hAnsi="Times New Roman"/>
          <w:b w:val="0"/>
          <w:bCs w:val="0"/>
          <w:szCs w:val="24"/>
          <w:lang w:val="en-US" w:eastAsia="en-US"/>
        </w:rPr>
        <w:t>For SL-SRBs, there is no configuration index.</w:t>
      </w:r>
      <w:r w:rsidR="001C157F">
        <w:rPr>
          <w:rFonts w:ascii="Times New Roman" w:eastAsia="宋体" w:hAnsi="Times New Roman"/>
          <w:b w:val="0"/>
          <w:bCs w:val="0"/>
          <w:szCs w:val="24"/>
          <w:lang w:val="en-US" w:eastAsia="en-US"/>
        </w:rPr>
        <w:t xml:space="preserve"> In legacy </w:t>
      </w:r>
      <w:proofErr w:type="spellStart"/>
      <w:r w:rsidR="001C157F">
        <w:rPr>
          <w:rFonts w:ascii="Times New Roman" w:eastAsia="宋体" w:hAnsi="Times New Roman"/>
          <w:b w:val="0"/>
          <w:bCs w:val="0"/>
          <w:szCs w:val="24"/>
          <w:lang w:val="en-US" w:eastAsia="en-US"/>
        </w:rPr>
        <w:t>sidelink</w:t>
      </w:r>
      <w:proofErr w:type="spellEnd"/>
      <w:r w:rsidR="001C157F">
        <w:rPr>
          <w:rFonts w:ascii="Times New Roman" w:eastAsia="宋体" w:hAnsi="Times New Roman"/>
          <w:b w:val="0"/>
          <w:bCs w:val="0"/>
          <w:szCs w:val="24"/>
          <w:lang w:val="en-US" w:eastAsia="en-US"/>
        </w:rPr>
        <w:t>, all of the configurations for SL-SRB are specified. If follow the same signaling design principle, we can also fix a configuration index value for each SL-SRB type. For example, configuration index 0/1/2/3 are specified for SL-SRB 0/1/2/3 correspondingly.</w:t>
      </w:r>
    </w:p>
    <w:p w14:paraId="5FE9807C" w14:textId="53901B19" w:rsidR="001C157F" w:rsidRPr="00625F8F" w:rsidRDefault="001C157F" w:rsidP="001C157F">
      <w:pPr>
        <w:pStyle w:val="Proposal"/>
        <w:numPr>
          <w:ilvl w:val="0"/>
          <w:numId w:val="11"/>
        </w:numPr>
        <w:tabs>
          <w:tab w:val="clear" w:pos="1304"/>
        </w:tabs>
        <w:ind w:left="1701" w:hanging="1701"/>
        <w:rPr>
          <w:rFonts w:ascii="Times New Roman" w:eastAsia="宋体" w:hAnsi="Times New Roman"/>
        </w:rPr>
      </w:pPr>
      <w:r w:rsidRPr="00625F8F">
        <w:rPr>
          <w:rFonts w:ascii="Times New Roman" w:eastAsia="宋体" w:hAnsi="Times New Roman"/>
        </w:rPr>
        <w:t>For E2E SL-</w:t>
      </w:r>
      <w:r>
        <w:rPr>
          <w:rFonts w:ascii="Times New Roman" w:eastAsia="宋体" w:hAnsi="Times New Roman"/>
        </w:rPr>
        <w:t>S</w:t>
      </w:r>
      <w:r w:rsidRPr="00625F8F">
        <w:rPr>
          <w:rFonts w:ascii="Times New Roman" w:eastAsia="宋体" w:hAnsi="Times New Roman"/>
        </w:rPr>
        <w:t xml:space="preserve">RBs, RAN2 to confirm that the BEARER ID in the adaptation layer header format is set to </w:t>
      </w:r>
      <w:r>
        <w:rPr>
          <w:rFonts w:ascii="Times New Roman" w:eastAsia="宋体" w:hAnsi="Times New Roman"/>
        </w:rPr>
        <w:t xml:space="preserve">a fixed value for each SL-SRB type, e.g., </w:t>
      </w:r>
      <w:r w:rsidRPr="001C157F">
        <w:rPr>
          <w:rFonts w:ascii="Times New Roman" w:eastAsia="宋体" w:hAnsi="Times New Roman"/>
        </w:rPr>
        <w:t>0/1/2/3 are specified for SL-SRB 0/1/2/3</w:t>
      </w:r>
      <w:r>
        <w:rPr>
          <w:rFonts w:ascii="Times New Roman" w:eastAsia="宋体" w:hAnsi="Times New Roman"/>
        </w:rPr>
        <w:t xml:space="preserve"> respectively.</w:t>
      </w:r>
    </w:p>
    <w:p w14:paraId="2BADB164" w14:textId="65CA06DE" w:rsidR="00814839" w:rsidRDefault="0036411C" w:rsidP="0036411C">
      <w:pPr>
        <w:pStyle w:val="Proposal"/>
        <w:tabs>
          <w:tab w:val="clear" w:pos="1304"/>
          <w:tab w:val="left" w:pos="2024"/>
        </w:tabs>
        <w:rPr>
          <w:rFonts w:ascii="Times New Roman" w:eastAsia="宋体" w:hAnsi="Times New Roman"/>
          <w:b w:val="0"/>
          <w:bCs w:val="0"/>
          <w:szCs w:val="24"/>
          <w:lang w:val="en-US" w:eastAsia="en-US"/>
        </w:rPr>
      </w:pPr>
      <w:r w:rsidRPr="00D3047D">
        <w:rPr>
          <w:rFonts w:ascii="Times New Roman" w:eastAsia="宋体" w:hAnsi="Times New Roman"/>
          <w:b w:val="0"/>
          <w:bCs w:val="0"/>
          <w:szCs w:val="24"/>
          <w:lang w:val="en-US" w:eastAsia="en-US"/>
        </w:rPr>
        <w:t xml:space="preserve">In </w:t>
      </w:r>
      <w:r>
        <w:rPr>
          <w:rFonts w:ascii="Times New Roman" w:eastAsia="宋体" w:hAnsi="Times New Roman"/>
          <w:b w:val="0"/>
          <w:bCs w:val="0"/>
          <w:szCs w:val="24"/>
          <w:lang w:val="en-US" w:eastAsia="en-US"/>
        </w:rPr>
        <w:t xml:space="preserve">L2 </w:t>
      </w:r>
      <w:r w:rsidRPr="00D3047D">
        <w:rPr>
          <w:rFonts w:ascii="Times New Roman" w:eastAsia="宋体" w:hAnsi="Times New Roman"/>
          <w:b w:val="0"/>
          <w:bCs w:val="0"/>
          <w:szCs w:val="24"/>
          <w:lang w:val="en-US" w:eastAsia="en-US"/>
        </w:rPr>
        <w:t>U2N relay, the BEARER ID shared by both SRB and DRB</w:t>
      </w:r>
      <w:r>
        <w:rPr>
          <w:rFonts w:ascii="Times New Roman" w:eastAsia="宋体" w:hAnsi="Times New Roman"/>
          <w:b w:val="0"/>
          <w:bCs w:val="0"/>
          <w:szCs w:val="24"/>
          <w:lang w:val="en-US" w:eastAsia="en-US"/>
        </w:rPr>
        <w:t>,</w:t>
      </w:r>
      <w:r w:rsidRPr="00D3047D">
        <w:rPr>
          <w:rFonts w:ascii="Times New Roman" w:eastAsia="宋体" w:hAnsi="Times New Roman"/>
          <w:b w:val="0"/>
          <w:bCs w:val="0"/>
          <w:szCs w:val="24"/>
          <w:lang w:val="en-US" w:eastAsia="en-US"/>
        </w:rPr>
        <w:t xml:space="preserve"> separate </w:t>
      </w:r>
      <w:proofErr w:type="spellStart"/>
      <w:r w:rsidRPr="00D3047D">
        <w:rPr>
          <w:rFonts w:ascii="Times New Roman" w:eastAsia="宋体" w:hAnsi="Times New Roman"/>
          <w:b w:val="0"/>
          <w:bCs w:val="0"/>
          <w:szCs w:val="24"/>
          <w:lang w:val="en-US" w:eastAsia="en-US"/>
        </w:rPr>
        <w:t>Uu</w:t>
      </w:r>
      <w:proofErr w:type="spellEnd"/>
      <w:r w:rsidRPr="00D3047D">
        <w:rPr>
          <w:rFonts w:ascii="Times New Roman" w:eastAsia="宋体" w:hAnsi="Times New Roman"/>
          <w:b w:val="0"/>
          <w:bCs w:val="0"/>
          <w:szCs w:val="24"/>
          <w:lang w:val="en-US" w:eastAsia="en-US"/>
        </w:rPr>
        <w:t xml:space="preserve"> RLC channel is used to differentiate SRB and DRB of remote UE. </w:t>
      </w:r>
      <w:r w:rsidR="001C157F" w:rsidRPr="00D3047D">
        <w:rPr>
          <w:rFonts w:ascii="Times New Roman" w:eastAsia="宋体" w:hAnsi="Times New Roman"/>
          <w:b w:val="0"/>
          <w:bCs w:val="0"/>
          <w:szCs w:val="24"/>
          <w:lang w:val="en-US" w:eastAsia="en-US"/>
        </w:rPr>
        <w:t xml:space="preserve">For the BEARER ID shared by both </w:t>
      </w:r>
      <w:r>
        <w:rPr>
          <w:rFonts w:ascii="Times New Roman" w:eastAsia="宋体" w:hAnsi="Times New Roman"/>
          <w:b w:val="0"/>
          <w:bCs w:val="0"/>
          <w:szCs w:val="24"/>
          <w:lang w:val="en-US" w:eastAsia="en-US"/>
        </w:rPr>
        <w:t xml:space="preserve">E2E </w:t>
      </w:r>
      <w:r w:rsidR="001C157F" w:rsidRPr="00D3047D">
        <w:rPr>
          <w:rFonts w:ascii="Times New Roman" w:eastAsia="宋体" w:hAnsi="Times New Roman"/>
          <w:b w:val="0"/>
          <w:bCs w:val="0"/>
          <w:szCs w:val="24"/>
          <w:lang w:val="en-US" w:eastAsia="en-US"/>
        </w:rPr>
        <w:t xml:space="preserve">SL-SRB and </w:t>
      </w:r>
      <w:r>
        <w:rPr>
          <w:rFonts w:ascii="Times New Roman" w:eastAsia="宋体" w:hAnsi="Times New Roman"/>
          <w:b w:val="0"/>
          <w:bCs w:val="0"/>
          <w:szCs w:val="24"/>
          <w:lang w:val="en-US" w:eastAsia="en-US"/>
        </w:rPr>
        <w:t xml:space="preserve">E2E </w:t>
      </w:r>
      <w:r w:rsidR="001C157F" w:rsidRPr="00D3047D">
        <w:rPr>
          <w:rFonts w:ascii="Times New Roman" w:eastAsia="宋体" w:hAnsi="Times New Roman"/>
          <w:b w:val="0"/>
          <w:bCs w:val="0"/>
          <w:szCs w:val="24"/>
          <w:lang w:val="en-US" w:eastAsia="en-US"/>
        </w:rPr>
        <w:t>SL-DRB</w:t>
      </w:r>
      <w:r>
        <w:rPr>
          <w:rFonts w:ascii="Times New Roman" w:eastAsia="宋体" w:hAnsi="Times New Roman"/>
          <w:b w:val="0"/>
          <w:bCs w:val="0"/>
          <w:szCs w:val="24"/>
          <w:lang w:val="en-US" w:eastAsia="en-US"/>
        </w:rPr>
        <w:t xml:space="preserve"> (e.g., configuration index 1,2,3 can be used either by E2E SL-SRB or E2E SL-DRB)</w:t>
      </w:r>
      <w:r w:rsidR="00E247F5" w:rsidRPr="00D3047D">
        <w:rPr>
          <w:rFonts w:ascii="Times New Roman" w:eastAsia="宋体" w:hAnsi="Times New Roman"/>
          <w:b w:val="0"/>
          <w:bCs w:val="0"/>
          <w:szCs w:val="24"/>
          <w:lang w:val="en-US" w:eastAsia="en-US"/>
        </w:rPr>
        <w:t xml:space="preserve">, </w:t>
      </w:r>
      <w:r w:rsidRPr="00D3047D">
        <w:rPr>
          <w:rFonts w:ascii="Times New Roman" w:eastAsia="宋体" w:hAnsi="Times New Roman"/>
          <w:b w:val="0"/>
          <w:bCs w:val="0"/>
          <w:szCs w:val="24"/>
          <w:lang w:val="en-US" w:eastAsia="en-US"/>
        </w:rPr>
        <w:t>similar solution can be reused</w:t>
      </w:r>
      <w:r>
        <w:rPr>
          <w:rFonts w:ascii="Times New Roman" w:eastAsia="宋体" w:hAnsi="Times New Roman"/>
          <w:b w:val="0"/>
          <w:bCs w:val="0"/>
          <w:szCs w:val="24"/>
          <w:lang w:val="en-US" w:eastAsia="en-US"/>
        </w:rPr>
        <w:t xml:space="preserve"> as U2N relay.</w:t>
      </w:r>
    </w:p>
    <w:p w14:paraId="183F3278" w14:textId="2A87F2BB" w:rsidR="00814839" w:rsidRPr="00D3047D" w:rsidRDefault="0036411C" w:rsidP="00D3047D">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Similar to U2N relay, f</w:t>
      </w:r>
      <w:r w:rsidRPr="00625F8F">
        <w:rPr>
          <w:rFonts w:ascii="Times New Roman" w:eastAsia="宋体" w:hAnsi="Times New Roman"/>
        </w:rPr>
        <w:t xml:space="preserve">or </w:t>
      </w:r>
      <w:r w:rsidRPr="00D3047D">
        <w:rPr>
          <w:rFonts w:ascii="Times New Roman" w:eastAsia="宋体" w:hAnsi="Times New Roman"/>
        </w:rPr>
        <w:t>the BEARER ID shared by both E2E SL-SRB and E2E SL-DRB</w:t>
      </w:r>
      <w:r w:rsidRPr="00625F8F">
        <w:rPr>
          <w:rFonts w:ascii="Times New Roman" w:eastAsia="宋体" w:hAnsi="Times New Roman"/>
        </w:rPr>
        <w:t>,</w:t>
      </w:r>
      <w:r>
        <w:rPr>
          <w:rFonts w:ascii="Times New Roman" w:eastAsia="宋体" w:hAnsi="Times New Roman"/>
        </w:rPr>
        <w:t xml:space="preserve"> </w:t>
      </w:r>
      <w:r w:rsidRPr="00D3047D">
        <w:rPr>
          <w:rFonts w:ascii="Times New Roman" w:eastAsia="宋体" w:hAnsi="Times New Roman"/>
        </w:rPr>
        <w:t>separate PC5 RLC channel is used to differentiate SL-SRB and SL-DRB of remote UE</w:t>
      </w:r>
      <w:r>
        <w:rPr>
          <w:rFonts w:ascii="Times New Roman" w:eastAsia="宋体" w:hAnsi="Times New Roman"/>
        </w:rPr>
        <w:t>.</w:t>
      </w:r>
    </w:p>
    <w:p w14:paraId="4B7FD313" w14:textId="77777777" w:rsidR="00814839" w:rsidRDefault="0005692C">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Remote UE ID design in the SRAP header</w:t>
      </w:r>
    </w:p>
    <w:p w14:paraId="01D16390" w14:textId="33460B85" w:rsidR="00814839" w:rsidRDefault="0005692C">
      <w:pPr>
        <w:pStyle w:val="Proposal"/>
        <w:tabs>
          <w:tab w:val="clear" w:pos="1304"/>
          <w:tab w:val="left" w:pos="2024"/>
        </w:tabs>
        <w:rPr>
          <w:rFonts w:ascii="Times New Roman" w:eastAsia="宋体" w:hAnsi="Times New Roman"/>
          <w:b w:val="0"/>
        </w:rPr>
      </w:pPr>
      <w:r>
        <w:rPr>
          <w:rFonts w:ascii="Times New Roman" w:eastAsia="宋体" w:hAnsi="Times New Roman"/>
          <w:b w:val="0"/>
        </w:rPr>
        <w:t xml:space="preserve">Regarding how to include the Remote UE ID in the SRAP header, it remains open according </w:t>
      </w:r>
      <w:proofErr w:type="gramStart"/>
      <w:r>
        <w:rPr>
          <w:rFonts w:ascii="Times New Roman" w:eastAsia="宋体" w:hAnsi="Times New Roman"/>
          <w:b w:val="0"/>
        </w:rPr>
        <w:t xml:space="preserve">to </w:t>
      </w:r>
      <w:r w:rsidR="00BD6E28" w:rsidRPr="00BD6E28">
        <w:rPr>
          <w:rFonts w:ascii="Times New Roman" w:eastAsia="宋体" w:hAnsi="Times New Roman"/>
          <w:b w:val="0"/>
        </w:rPr>
        <w:t xml:space="preserve"> [</w:t>
      </w:r>
      <w:proofErr w:type="gramEnd"/>
      <w:r w:rsidR="00BD6E28" w:rsidRPr="00BD6E28">
        <w:rPr>
          <w:rFonts w:ascii="Times New Roman" w:eastAsia="宋体" w:hAnsi="Times New Roman"/>
          <w:b w:val="0"/>
        </w:rPr>
        <w:t>AT121bis-e][431]</w:t>
      </w:r>
      <w:r w:rsidR="00BD6E28">
        <w:rPr>
          <w:rFonts w:ascii="Times New Roman" w:eastAsia="宋体" w:hAnsi="Times New Roman"/>
          <w:b w:val="0"/>
        </w:rPr>
        <w:t xml:space="preserve"> </w:t>
      </w:r>
      <w:r>
        <w:rPr>
          <w:rFonts w:ascii="Times New Roman" w:eastAsia="宋体" w:hAnsi="Times New Roman"/>
          <w:b w:val="0"/>
        </w:rPr>
        <w:t xml:space="preserve">summary report as below </w:t>
      </w:r>
      <w:r w:rsidR="00014532">
        <w:rPr>
          <w:rFonts w:ascii="Times New Roman" w:eastAsia="宋体" w:hAnsi="Times New Roman"/>
          <w:b w:val="0"/>
        </w:rPr>
        <w:fldChar w:fldCharType="begin"/>
      </w:r>
      <w:r w:rsidR="00014532">
        <w:rPr>
          <w:rFonts w:ascii="Times New Roman" w:eastAsia="宋体" w:hAnsi="Times New Roman"/>
          <w:b w:val="0"/>
        </w:rPr>
        <w:instrText xml:space="preserve"> REF _Ref134726684 \r \h </w:instrText>
      </w:r>
      <w:r w:rsidR="00014532">
        <w:rPr>
          <w:rFonts w:ascii="Times New Roman" w:eastAsia="宋体" w:hAnsi="Times New Roman"/>
          <w:b w:val="0"/>
        </w:rPr>
      </w:r>
      <w:r w:rsidR="00014532">
        <w:rPr>
          <w:rFonts w:ascii="Times New Roman" w:eastAsia="宋体" w:hAnsi="Times New Roman"/>
          <w:b w:val="0"/>
        </w:rPr>
        <w:fldChar w:fldCharType="separate"/>
      </w:r>
      <w:r w:rsidR="00FA0489">
        <w:rPr>
          <w:rFonts w:ascii="Times New Roman" w:eastAsia="宋体" w:hAnsi="Times New Roman"/>
          <w:b w:val="0"/>
        </w:rPr>
        <w:t>[2]</w:t>
      </w:r>
      <w:r w:rsidR="00014532">
        <w:rPr>
          <w:rFonts w:ascii="Times New Roman" w:eastAsia="宋体" w:hAnsi="Times New Roman"/>
          <w:b w:val="0"/>
        </w:rPr>
        <w:fldChar w:fldCharType="end"/>
      </w:r>
      <w:r>
        <w:rPr>
          <w:rFonts w:ascii="Times New Roman" w:eastAsia="宋体" w:hAnsi="Times New Roman"/>
          <w:b w:val="0"/>
        </w:rPr>
        <w:t>:</w:t>
      </w:r>
    </w:p>
    <w:p w14:paraId="7D078DE0" w14:textId="77777777" w:rsidR="00814839" w:rsidRPr="00D3047D" w:rsidRDefault="0005692C" w:rsidP="00D3047D">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u w:val="single"/>
        </w:rPr>
      </w:pPr>
      <w:r w:rsidRPr="00D3047D">
        <w:rPr>
          <w:rFonts w:ascii="Times New Roman" w:hAnsi="Times New Roman"/>
          <w:u w:val="single"/>
        </w:rPr>
        <w:t>SRAP Header</w:t>
      </w:r>
    </w:p>
    <w:p w14:paraId="25DAB29A" w14:textId="77777777" w:rsidR="00814839" w:rsidRDefault="0005692C" w:rsidP="00D3047D">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Pr>
          <w:rFonts w:ascii="Times New Roman" w:hAnsi="Times New Roman"/>
        </w:rPr>
        <w:t>[Easy</w:t>
      </w:r>
      <w:proofErr w:type="gramStart"/>
      <w:r>
        <w:rPr>
          <w:rFonts w:ascii="Times New Roman" w:hAnsi="Times New Roman"/>
        </w:rPr>
        <w:t>][</w:t>
      </w:r>
      <w:proofErr w:type="gramEnd"/>
      <w:r>
        <w:rPr>
          <w:rFonts w:ascii="Times New Roman" w:hAnsi="Times New Roman"/>
        </w:rPr>
        <w:t xml:space="preserve">23:0]Proposal 5a: </w:t>
      </w:r>
      <w:r w:rsidRPr="00FC6DEA">
        <w:rPr>
          <w:rFonts w:ascii="Times New Roman" w:hAnsi="Times New Roman"/>
          <w:b/>
        </w:rPr>
        <w:t>Option 1</w:t>
      </w:r>
      <w:r w:rsidRPr="00D3047D">
        <w:rPr>
          <w:rFonts w:ascii="Times New Roman" w:hAnsi="Times New Roman"/>
          <w:b/>
        </w:rPr>
        <w:t xml:space="preserve"> (Target remote UE ID (layer-2 ID)</w:t>
      </w:r>
      <w:r>
        <w:rPr>
          <w:rFonts w:ascii="Times New Roman" w:hAnsi="Times New Roman"/>
        </w:rPr>
        <w:t xml:space="preserve"> in first hop and source remote UE ID (layer-2 ID) in second hop) is excluded.</w:t>
      </w:r>
    </w:p>
    <w:p w14:paraId="52028AE5" w14:textId="77777777" w:rsidR="00814839" w:rsidRDefault="0005692C" w:rsidP="00D3047D">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Pr>
          <w:rFonts w:ascii="Times New Roman" w:hAnsi="Times New Roman"/>
        </w:rPr>
        <w:t>[</w:t>
      </w:r>
      <w:proofErr w:type="spellStart"/>
      <w:r>
        <w:rPr>
          <w:rFonts w:ascii="Times New Roman" w:hAnsi="Times New Roman"/>
        </w:rPr>
        <w:t>ToDis</w:t>
      </w:r>
      <w:proofErr w:type="spellEnd"/>
      <w:r>
        <w:rPr>
          <w:rFonts w:ascii="Times New Roman" w:hAnsi="Times New Roman"/>
        </w:rPr>
        <w:t>] Proposal 5b: In Rel-18 with a single relay, ID(s) in option 4/5 should be same in each hop to avoid replacing ID in the SRAP header when relay UE transfers the received packet.</w:t>
      </w:r>
    </w:p>
    <w:p w14:paraId="469761EF" w14:textId="77777777" w:rsidR="00814839" w:rsidRDefault="0005692C" w:rsidP="00D3047D">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Pr>
          <w:rFonts w:ascii="Times New Roman" w:hAnsi="Times New Roman"/>
        </w:rPr>
        <w:t>[</w:t>
      </w:r>
      <w:proofErr w:type="spellStart"/>
      <w:r>
        <w:rPr>
          <w:rFonts w:ascii="Times New Roman" w:hAnsi="Times New Roman"/>
        </w:rPr>
        <w:t>ToDis</w:t>
      </w:r>
      <w:proofErr w:type="spellEnd"/>
      <w:r>
        <w:rPr>
          <w:rFonts w:ascii="Times New Roman" w:hAnsi="Times New Roman"/>
        </w:rPr>
        <w:t xml:space="preserve">] Proposal 5c: RAN2 to discuss which ID (24-bit layer-2 ID or short ID) can be used in SRAP header. </w:t>
      </w:r>
    </w:p>
    <w:p w14:paraId="3894F97F" w14:textId="77777777" w:rsidR="00814839" w:rsidRDefault="0005692C" w:rsidP="00D3047D">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Pr>
          <w:rFonts w:ascii="Times New Roman" w:hAnsi="Times New Roman"/>
        </w:rPr>
        <w:t>-</w:t>
      </w:r>
      <w:r>
        <w:rPr>
          <w:rFonts w:ascii="Times New Roman" w:hAnsi="Times New Roman"/>
        </w:rPr>
        <w:tab/>
        <w:t xml:space="preserve">If 24-bit layer-2 ID is used in the SRAP header, </w:t>
      </w:r>
      <w:r w:rsidRPr="00D3047D">
        <w:rPr>
          <w:rFonts w:ascii="Times New Roman" w:hAnsi="Times New Roman"/>
          <w:b/>
        </w:rPr>
        <w:t xml:space="preserve">Option 3 (both source remote UE 24-bit layer-2 ID and target remote UE 24-bit layer-2 ID included in each hop) </w:t>
      </w:r>
      <w:r>
        <w:rPr>
          <w:rFonts w:ascii="Times New Roman" w:hAnsi="Times New Roman"/>
        </w:rPr>
        <w:t>can be agreed.</w:t>
      </w:r>
    </w:p>
    <w:p w14:paraId="463457A6" w14:textId="77777777" w:rsidR="00814839" w:rsidRDefault="0005692C" w:rsidP="00D3047D">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Pr>
          <w:rFonts w:ascii="Times New Roman" w:hAnsi="Times New Roman"/>
        </w:rPr>
        <w:t>[</w:t>
      </w:r>
      <w:proofErr w:type="spellStart"/>
      <w:r>
        <w:rPr>
          <w:rFonts w:ascii="Times New Roman" w:hAnsi="Times New Roman"/>
        </w:rPr>
        <w:t>ToDis</w:t>
      </w:r>
      <w:proofErr w:type="spellEnd"/>
      <w:r>
        <w:rPr>
          <w:rFonts w:ascii="Times New Roman" w:hAnsi="Times New Roman"/>
        </w:rPr>
        <w:t xml:space="preserve">] Proposal 5d: If short ID is agreed, RAN2 to discuss which option can be agreed.  </w:t>
      </w:r>
    </w:p>
    <w:p w14:paraId="61136554" w14:textId="77777777" w:rsidR="00814839" w:rsidRDefault="0005692C" w:rsidP="00D3047D">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Pr>
          <w:rFonts w:ascii="Times New Roman" w:hAnsi="Times New Roman"/>
        </w:rPr>
        <w:t>-</w:t>
      </w:r>
      <w:r>
        <w:rPr>
          <w:rFonts w:ascii="Times New Roman" w:hAnsi="Times New Roman"/>
        </w:rPr>
        <w:tab/>
      </w:r>
      <w:r w:rsidRPr="00D3047D">
        <w:rPr>
          <w:rFonts w:ascii="Times New Roman" w:hAnsi="Times New Roman"/>
          <w:b/>
        </w:rPr>
        <w:t>Option 2: Target remote UE ID (local ID) in first hop and source remote UE ID (local ID) in second hop. (8)</w:t>
      </w:r>
    </w:p>
    <w:p w14:paraId="4023222E" w14:textId="77777777" w:rsidR="00814839" w:rsidRDefault="0005692C" w:rsidP="00D3047D">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Pr>
          <w:rFonts w:ascii="Times New Roman" w:hAnsi="Times New Roman"/>
        </w:rPr>
        <w:t>-</w:t>
      </w:r>
      <w:r>
        <w:rPr>
          <w:rFonts w:ascii="Times New Roman" w:hAnsi="Times New Roman"/>
        </w:rPr>
        <w:tab/>
      </w:r>
      <w:r w:rsidRPr="00D3047D">
        <w:rPr>
          <w:rFonts w:ascii="Times New Roman" w:hAnsi="Times New Roman"/>
          <w:b/>
        </w:rPr>
        <w:t xml:space="preserve">Option 4: Both source remote UE ID (local ID) and target remote UE ID (local ID) </w:t>
      </w:r>
      <w:r>
        <w:rPr>
          <w:rFonts w:ascii="Times New Roman" w:hAnsi="Times New Roman"/>
        </w:rPr>
        <w:t>included in each hop. (11)</w:t>
      </w:r>
    </w:p>
    <w:p w14:paraId="1EE3104F" w14:textId="77777777" w:rsidR="00814839" w:rsidRDefault="0005692C" w:rsidP="00D3047D">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Pr>
          <w:rFonts w:ascii="Times New Roman" w:hAnsi="Times New Roman"/>
        </w:rPr>
        <w:t>-</w:t>
      </w:r>
      <w:r>
        <w:rPr>
          <w:rFonts w:ascii="Times New Roman" w:hAnsi="Times New Roman"/>
        </w:rPr>
        <w:tab/>
      </w:r>
      <w:r w:rsidRPr="00D3047D">
        <w:rPr>
          <w:rFonts w:ascii="Times New Roman" w:hAnsi="Times New Roman"/>
          <w:b/>
        </w:rPr>
        <w:t>Option 5: A local pair ID for a pair between source UD and target remote UE included in each hop.</w:t>
      </w:r>
      <w:r>
        <w:rPr>
          <w:rFonts w:ascii="Times New Roman" w:hAnsi="Times New Roman"/>
        </w:rPr>
        <w:t xml:space="preserve"> (9)</w:t>
      </w:r>
    </w:p>
    <w:p w14:paraId="07F57920" w14:textId="77777777" w:rsidR="00814839" w:rsidRDefault="0005692C" w:rsidP="00D3047D">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Pr>
          <w:rFonts w:ascii="Times New Roman" w:hAnsi="Times New Roman"/>
        </w:rPr>
        <w:t xml:space="preserve">[Easy] [15:1] Proposal 5e: If short ID (one of Option 2, Option4 and Option 5) is agreed, relay UE is responsible for ID assignment. </w:t>
      </w:r>
    </w:p>
    <w:p w14:paraId="2FD12966" w14:textId="77777777" w:rsidR="004E492F" w:rsidRDefault="004E492F">
      <w:pPr>
        <w:pStyle w:val="Proposal"/>
        <w:tabs>
          <w:tab w:val="clear" w:pos="1304"/>
          <w:tab w:val="left" w:pos="2024"/>
        </w:tabs>
        <w:rPr>
          <w:rFonts w:ascii="Times New Roman" w:eastAsia="宋体" w:hAnsi="Times New Roman"/>
          <w:b w:val="0"/>
        </w:rPr>
      </w:pPr>
    </w:p>
    <w:p w14:paraId="26B6AC4C" w14:textId="62C80E15" w:rsidR="00FB5CFF" w:rsidRDefault="00FB5CFF">
      <w:pPr>
        <w:pStyle w:val="Proposal"/>
        <w:tabs>
          <w:tab w:val="clear" w:pos="1304"/>
          <w:tab w:val="left" w:pos="2024"/>
        </w:tabs>
        <w:rPr>
          <w:rFonts w:ascii="Times New Roman" w:hAnsi="Times New Roman"/>
        </w:rPr>
      </w:pPr>
      <w:r>
        <w:rPr>
          <w:rFonts w:ascii="Times New Roman" w:eastAsia="宋体" w:hAnsi="Times New Roman"/>
          <w:b w:val="0"/>
        </w:rPr>
        <w:t xml:space="preserve">We can firstly confirm to agree the above </w:t>
      </w:r>
      <w:r w:rsidRPr="00D3047D">
        <w:rPr>
          <w:rFonts w:ascii="Times New Roman" w:hAnsi="Times New Roman"/>
          <w:b w:val="0"/>
        </w:rPr>
        <w:t>Proposal 5a in the email summary.</w:t>
      </w:r>
    </w:p>
    <w:p w14:paraId="55F4ED23" w14:textId="380ECF7B" w:rsidR="00FB5CFF" w:rsidRPr="00625F8F" w:rsidRDefault="00FB5CFF" w:rsidP="00FB5CFF">
      <w:pPr>
        <w:pStyle w:val="Proposal"/>
        <w:numPr>
          <w:ilvl w:val="0"/>
          <w:numId w:val="11"/>
        </w:numPr>
        <w:tabs>
          <w:tab w:val="clear" w:pos="1304"/>
        </w:tabs>
        <w:ind w:left="1701" w:hanging="1701"/>
        <w:rPr>
          <w:rFonts w:ascii="Times New Roman" w:eastAsia="宋体" w:hAnsi="Times New Roman"/>
        </w:rPr>
      </w:pPr>
      <w:r w:rsidRPr="00625F8F">
        <w:rPr>
          <w:rFonts w:ascii="Times New Roman" w:hAnsi="Times New Roman"/>
        </w:rPr>
        <w:t>Option 1 (Target remote UE ID (layer-2 ID)</w:t>
      </w:r>
      <w:r>
        <w:rPr>
          <w:rFonts w:ascii="Times New Roman" w:hAnsi="Times New Roman"/>
        </w:rPr>
        <w:t xml:space="preserve"> in first hop and source remote UE ID (layer-2 ID) in second hop) is excluded</w:t>
      </w:r>
      <w:r>
        <w:rPr>
          <w:rFonts w:ascii="Times New Roman" w:eastAsia="宋体" w:hAnsi="Times New Roman"/>
        </w:rPr>
        <w:t>.</w:t>
      </w:r>
    </w:p>
    <w:p w14:paraId="1F58757E" w14:textId="75BACCA4" w:rsidR="00814839" w:rsidRDefault="0005692C">
      <w:pPr>
        <w:pStyle w:val="Proposal"/>
        <w:tabs>
          <w:tab w:val="clear" w:pos="1304"/>
          <w:tab w:val="left" w:pos="2024"/>
        </w:tabs>
        <w:rPr>
          <w:rFonts w:ascii="Times New Roman" w:eastAsia="宋体" w:hAnsi="Times New Roman"/>
          <w:b w:val="0"/>
          <w:lang w:val="en-US"/>
        </w:rPr>
      </w:pPr>
      <w:r>
        <w:rPr>
          <w:rFonts w:ascii="Times New Roman" w:eastAsia="宋体" w:hAnsi="Times New Roman"/>
          <w:b w:val="0"/>
          <w:lang w:val="en-US"/>
        </w:rPr>
        <w:t xml:space="preserve">The pros and cons </w:t>
      </w:r>
      <w:r w:rsidR="0054447B">
        <w:rPr>
          <w:rFonts w:ascii="Times New Roman" w:eastAsia="宋体" w:hAnsi="Times New Roman"/>
          <w:b w:val="0"/>
          <w:lang w:val="en-US"/>
        </w:rPr>
        <w:t xml:space="preserve">raised by company contributions </w:t>
      </w:r>
      <w:r>
        <w:rPr>
          <w:rFonts w:ascii="Times New Roman" w:eastAsia="宋体" w:hAnsi="Times New Roman"/>
          <w:b w:val="0"/>
          <w:lang w:val="en-US"/>
        </w:rPr>
        <w:t xml:space="preserve">are given in the below Table 1 among the </w:t>
      </w:r>
      <w:r w:rsidR="00FB5CFF">
        <w:rPr>
          <w:rFonts w:ascii="Times New Roman" w:eastAsia="宋体" w:hAnsi="Times New Roman"/>
          <w:b w:val="0"/>
          <w:lang w:val="en-US"/>
        </w:rPr>
        <w:t xml:space="preserve">remaining </w:t>
      </w:r>
      <w:r>
        <w:rPr>
          <w:rFonts w:ascii="Times New Roman" w:eastAsia="宋体" w:hAnsi="Times New Roman"/>
          <w:b w:val="0"/>
          <w:lang w:val="en-US"/>
        </w:rPr>
        <w:t>candidate option</w:t>
      </w:r>
      <w:r w:rsidR="00C26331">
        <w:rPr>
          <w:rFonts w:ascii="Times New Roman" w:eastAsia="宋体" w:hAnsi="Times New Roman"/>
          <w:b w:val="0"/>
          <w:lang w:val="en-US"/>
        </w:rPr>
        <w:t>s</w:t>
      </w:r>
      <w:r w:rsidR="0057730F">
        <w:rPr>
          <w:rFonts w:ascii="Times New Roman" w:eastAsia="宋体" w:hAnsi="Times New Roman"/>
          <w:b w:val="0"/>
          <w:lang w:val="en-US"/>
        </w:rPr>
        <w:t xml:space="preserve"> </w:t>
      </w:r>
      <w:r w:rsidR="0057730F">
        <w:rPr>
          <w:rFonts w:ascii="Times New Roman" w:eastAsia="宋体" w:hAnsi="Times New Roman" w:hint="eastAsia"/>
          <w:b w:val="0"/>
          <w:lang w:val="en-US"/>
        </w:rPr>
        <w:t>as</w:t>
      </w:r>
      <w:r w:rsidR="0057730F">
        <w:rPr>
          <w:rFonts w:ascii="Times New Roman" w:eastAsia="宋体" w:hAnsi="Times New Roman"/>
          <w:b w:val="0"/>
          <w:lang w:val="en-US"/>
        </w:rPr>
        <w:t xml:space="preserve"> following.</w:t>
      </w:r>
    </w:p>
    <w:p w14:paraId="573430B8" w14:textId="4CD9CF1E" w:rsidR="0057730F" w:rsidRPr="00D3047D" w:rsidRDefault="0057730F" w:rsidP="00D3047D">
      <w:pPr>
        <w:pStyle w:val="Proposal"/>
        <w:numPr>
          <w:ilvl w:val="0"/>
          <w:numId w:val="37"/>
        </w:numPr>
        <w:tabs>
          <w:tab w:val="clear" w:pos="1304"/>
          <w:tab w:val="left" w:pos="2024"/>
        </w:tabs>
        <w:rPr>
          <w:rFonts w:ascii="Times New Roman" w:hAnsi="Times New Roman"/>
          <w:b w:val="0"/>
        </w:rPr>
      </w:pPr>
      <w:r w:rsidRPr="00D3047D">
        <w:rPr>
          <w:rFonts w:ascii="Times New Roman" w:hAnsi="Times New Roman"/>
          <w:b w:val="0"/>
        </w:rPr>
        <w:t>Option 2: Target remote UE ID (local ID) in first hop and source remote UE ID (local ID) in second hop.</w:t>
      </w:r>
    </w:p>
    <w:p w14:paraId="5AEB8957" w14:textId="59DF8331" w:rsidR="0057730F" w:rsidRPr="00D3047D" w:rsidRDefault="0057730F" w:rsidP="00D3047D">
      <w:pPr>
        <w:pStyle w:val="Proposal"/>
        <w:numPr>
          <w:ilvl w:val="0"/>
          <w:numId w:val="37"/>
        </w:numPr>
        <w:tabs>
          <w:tab w:val="clear" w:pos="1304"/>
          <w:tab w:val="left" w:pos="2024"/>
        </w:tabs>
        <w:rPr>
          <w:rFonts w:ascii="Times New Roman" w:hAnsi="Times New Roman"/>
          <w:b w:val="0"/>
        </w:rPr>
      </w:pPr>
      <w:r w:rsidRPr="00D3047D">
        <w:rPr>
          <w:rFonts w:ascii="Times New Roman" w:hAnsi="Times New Roman"/>
          <w:b w:val="0"/>
        </w:rPr>
        <w:t>Option 3 (both source remote UE 24-bit layer-2 ID and target remote UE 24-bit layer-2 ID included in each hop)</w:t>
      </w:r>
    </w:p>
    <w:p w14:paraId="6EB8C1F8" w14:textId="44C5A2A3" w:rsidR="0057730F" w:rsidRPr="00D3047D" w:rsidRDefault="0057730F" w:rsidP="00D3047D">
      <w:pPr>
        <w:pStyle w:val="Proposal"/>
        <w:numPr>
          <w:ilvl w:val="0"/>
          <w:numId w:val="37"/>
        </w:numPr>
        <w:tabs>
          <w:tab w:val="clear" w:pos="1304"/>
          <w:tab w:val="left" w:pos="2024"/>
        </w:tabs>
        <w:rPr>
          <w:rFonts w:ascii="Times New Roman" w:hAnsi="Times New Roman"/>
          <w:b w:val="0"/>
        </w:rPr>
      </w:pPr>
      <w:r w:rsidRPr="00D3047D">
        <w:rPr>
          <w:rFonts w:ascii="Times New Roman" w:hAnsi="Times New Roman"/>
          <w:b w:val="0"/>
        </w:rPr>
        <w:t>Option 4: Both source remote UE ID (local ID) and target remote UE ID (local ID)</w:t>
      </w:r>
    </w:p>
    <w:p w14:paraId="6CFD325C" w14:textId="195B0F96" w:rsidR="0057730F" w:rsidRPr="001A1ED3" w:rsidRDefault="0057730F" w:rsidP="00D3047D">
      <w:pPr>
        <w:pStyle w:val="Proposal"/>
        <w:numPr>
          <w:ilvl w:val="0"/>
          <w:numId w:val="37"/>
        </w:numPr>
        <w:tabs>
          <w:tab w:val="clear" w:pos="1304"/>
          <w:tab w:val="left" w:pos="2024"/>
        </w:tabs>
        <w:rPr>
          <w:rFonts w:ascii="Times New Roman" w:eastAsia="宋体" w:hAnsi="Times New Roman"/>
          <w:b w:val="0"/>
          <w:lang w:val="en-US"/>
        </w:rPr>
      </w:pPr>
      <w:r w:rsidRPr="00D3047D">
        <w:rPr>
          <w:rFonts w:ascii="Times New Roman" w:hAnsi="Times New Roman"/>
          <w:b w:val="0"/>
        </w:rPr>
        <w:t>Option 5: A local pair ID for a pair between source UD and target remote UE included in each hop.</w:t>
      </w:r>
    </w:p>
    <w:p w14:paraId="1FA01ECB" w14:textId="77777777" w:rsidR="00814839" w:rsidRDefault="0005692C">
      <w:pPr>
        <w:pStyle w:val="Proposal"/>
        <w:tabs>
          <w:tab w:val="clear" w:pos="1304"/>
          <w:tab w:val="left" w:pos="2024"/>
        </w:tabs>
        <w:jc w:val="center"/>
        <w:rPr>
          <w:rFonts w:ascii="Times New Roman" w:eastAsia="宋体" w:hAnsi="Times New Roman"/>
          <w:lang w:val="en-US"/>
        </w:rPr>
      </w:pPr>
      <w:r>
        <w:rPr>
          <w:rFonts w:ascii="Times New Roman" w:eastAsia="宋体" w:hAnsi="Times New Roman"/>
          <w:lang w:val="en-US"/>
        </w:rPr>
        <w:t>Table 1. Pros and Cons of candidate options for Remote UE ID design</w:t>
      </w:r>
    </w:p>
    <w:tbl>
      <w:tblPr>
        <w:tblStyle w:val="GridTable5Dark-Accent11"/>
        <w:tblW w:w="0" w:type="auto"/>
        <w:tblLook w:val="04A0" w:firstRow="1" w:lastRow="0" w:firstColumn="1" w:lastColumn="0" w:noHBand="0" w:noVBand="1"/>
      </w:tblPr>
      <w:tblGrid>
        <w:gridCol w:w="3020"/>
        <w:gridCol w:w="3020"/>
        <w:gridCol w:w="3020"/>
      </w:tblGrid>
      <w:tr w:rsidR="00814839" w14:paraId="369A2104" w14:textId="77777777" w:rsidTr="008148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14:paraId="5CCA182D" w14:textId="77777777" w:rsidR="00814839" w:rsidRDefault="0005692C">
            <w:pPr>
              <w:pStyle w:val="Proposal"/>
              <w:tabs>
                <w:tab w:val="clear" w:pos="1304"/>
                <w:tab w:val="left" w:pos="2024"/>
              </w:tabs>
              <w:rPr>
                <w:rFonts w:ascii="Times New Roman" w:eastAsia="宋体" w:hAnsi="Times New Roman"/>
                <w:bCs/>
                <w:lang w:val="en-US"/>
              </w:rPr>
            </w:pPr>
            <w:r>
              <w:rPr>
                <w:rFonts w:ascii="Times New Roman" w:eastAsia="宋体" w:hAnsi="Times New Roman"/>
                <w:b/>
                <w:lang w:val="en-US"/>
              </w:rPr>
              <w:lastRenderedPageBreak/>
              <w:t xml:space="preserve">Options to include Remote UE ID </w:t>
            </w:r>
            <w:r>
              <w:rPr>
                <w:rFonts w:ascii="Times New Roman" w:hAnsi="Times New Roman"/>
                <w:b/>
                <w:lang w:bidi="ar"/>
              </w:rPr>
              <w:t>in adaptation layer header</w:t>
            </w:r>
          </w:p>
        </w:tc>
        <w:tc>
          <w:tcPr>
            <w:tcW w:w="3020" w:type="dxa"/>
          </w:tcPr>
          <w:p w14:paraId="500E6CA9" w14:textId="77777777" w:rsidR="00814839" w:rsidRDefault="0005692C">
            <w:pPr>
              <w:pStyle w:val="Proposal"/>
              <w:tabs>
                <w:tab w:val="clear" w:pos="1304"/>
                <w:tab w:val="left" w:pos="2024"/>
              </w:tabs>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Cs/>
                <w:lang w:val="en-US"/>
              </w:rPr>
            </w:pPr>
            <w:r>
              <w:rPr>
                <w:rFonts w:ascii="Times New Roman" w:eastAsia="宋体" w:hAnsi="Times New Roman" w:hint="eastAsia"/>
                <w:b/>
                <w:lang w:val="en-US"/>
              </w:rPr>
              <w:t>Pros</w:t>
            </w:r>
          </w:p>
        </w:tc>
        <w:tc>
          <w:tcPr>
            <w:tcW w:w="3020" w:type="dxa"/>
          </w:tcPr>
          <w:p w14:paraId="546B61F7" w14:textId="77777777" w:rsidR="00814839" w:rsidRDefault="0005692C">
            <w:pPr>
              <w:pStyle w:val="Proposal"/>
              <w:tabs>
                <w:tab w:val="clear" w:pos="1304"/>
                <w:tab w:val="left" w:pos="2024"/>
              </w:tabs>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Cs/>
                <w:lang w:val="en-US"/>
              </w:rPr>
            </w:pPr>
            <w:r>
              <w:rPr>
                <w:rFonts w:ascii="Times New Roman" w:eastAsia="宋体" w:hAnsi="Times New Roman" w:hint="eastAsia"/>
                <w:b/>
                <w:lang w:val="en-US"/>
              </w:rPr>
              <w:t>C</w:t>
            </w:r>
            <w:r>
              <w:rPr>
                <w:rFonts w:ascii="Times New Roman" w:eastAsia="宋体" w:hAnsi="Times New Roman"/>
                <w:b/>
                <w:lang w:val="en-US"/>
              </w:rPr>
              <w:t>ons</w:t>
            </w:r>
          </w:p>
        </w:tc>
      </w:tr>
      <w:tr w:rsidR="00814839" w14:paraId="6557DCDB" w14:textId="77777777" w:rsidTr="00814839">
        <w:tc>
          <w:tcPr>
            <w:cnfStyle w:val="001000000000" w:firstRow="0" w:lastRow="0" w:firstColumn="1" w:lastColumn="0" w:oddVBand="0" w:evenVBand="0" w:oddHBand="0" w:evenHBand="0" w:firstRowFirstColumn="0" w:firstRowLastColumn="0" w:lastRowFirstColumn="0" w:lastRowLastColumn="0"/>
            <w:tcW w:w="3020" w:type="dxa"/>
          </w:tcPr>
          <w:p w14:paraId="51F15997" w14:textId="1A49B5A1" w:rsidR="00814839" w:rsidRDefault="0005692C">
            <w:pPr>
              <w:pStyle w:val="Proposal"/>
              <w:tabs>
                <w:tab w:val="clear" w:pos="1304"/>
                <w:tab w:val="left" w:pos="2024"/>
              </w:tabs>
              <w:rPr>
                <w:rFonts w:ascii="Times New Roman" w:eastAsia="宋体" w:hAnsi="Times New Roman"/>
                <w:lang w:val="en-US"/>
              </w:rPr>
            </w:pPr>
            <w:r>
              <w:rPr>
                <w:rFonts w:ascii="Times New Roman" w:eastAsia="宋体" w:hAnsi="Times New Roman"/>
                <w:lang w:val="en-US"/>
              </w:rPr>
              <w:t xml:space="preserve">Option </w:t>
            </w:r>
            <w:r w:rsidR="006916DB">
              <w:rPr>
                <w:rFonts w:ascii="Times New Roman" w:eastAsia="宋体" w:hAnsi="Times New Roman"/>
                <w:lang w:val="en-US"/>
              </w:rPr>
              <w:t>2</w:t>
            </w:r>
            <w:r w:rsidR="006916DB">
              <w:rPr>
                <w:rFonts w:ascii="Times New Roman" w:eastAsia="宋体" w:hAnsi="Times New Roman" w:hint="eastAsia"/>
                <w:lang w:val="en-US"/>
              </w:rPr>
              <w:t>/</w:t>
            </w:r>
            <w:r w:rsidR="006916DB">
              <w:rPr>
                <w:rFonts w:ascii="Times New Roman" w:eastAsia="宋体" w:hAnsi="Times New Roman"/>
                <w:lang w:val="en-US"/>
              </w:rPr>
              <w:t>5</w:t>
            </w:r>
            <w:r>
              <w:rPr>
                <w:rFonts w:ascii="Times New Roman" w:eastAsia="宋体" w:hAnsi="Times New Roman"/>
                <w:lang w:val="en-US"/>
              </w:rPr>
              <w:t>: one local</w:t>
            </w:r>
            <w:r>
              <w:t xml:space="preserve"> </w:t>
            </w:r>
            <w:r>
              <w:rPr>
                <w:rFonts w:ascii="Times New Roman" w:eastAsia="宋体" w:hAnsi="Times New Roman"/>
                <w:lang w:val="en-US"/>
              </w:rPr>
              <w:t>UE ID over first and second hop</w:t>
            </w:r>
          </w:p>
        </w:tc>
        <w:tc>
          <w:tcPr>
            <w:tcW w:w="3020" w:type="dxa"/>
            <w:shd w:val="clear" w:color="auto" w:fill="B4C6E7" w:themeFill="accent1" w:themeFillTint="66"/>
          </w:tcPr>
          <w:p w14:paraId="3306C61B" w14:textId="77777777" w:rsidR="00814839" w:rsidRDefault="0005692C">
            <w:pPr>
              <w:pStyle w:val="Proposal"/>
              <w:numPr>
                <w:ilvl w:val="0"/>
                <w:numId w:val="16"/>
              </w:numPr>
              <w:tabs>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reuse Rel-17 U2N format</w:t>
            </w:r>
          </w:p>
          <w:p w14:paraId="25EAC1E4" w14:textId="77777777" w:rsidR="00814839" w:rsidRDefault="0005692C">
            <w:pPr>
              <w:pStyle w:val="Proposal"/>
              <w:numPr>
                <w:ilvl w:val="0"/>
                <w:numId w:val="16"/>
              </w:numPr>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 xml:space="preserve">minimum </w:t>
            </w:r>
            <w:proofErr w:type="spellStart"/>
            <w:r>
              <w:rPr>
                <w:rFonts w:ascii="Times New Roman" w:eastAsia="宋体" w:hAnsi="Times New Roman"/>
                <w:b w:val="0"/>
                <w:lang w:val="en-US"/>
              </w:rPr>
              <w:t>signalling</w:t>
            </w:r>
            <w:proofErr w:type="spellEnd"/>
            <w:r>
              <w:rPr>
                <w:rFonts w:ascii="Times New Roman" w:eastAsia="宋体" w:hAnsi="Times New Roman"/>
                <w:b w:val="0"/>
                <w:lang w:val="en-US"/>
              </w:rPr>
              <w:t xml:space="preserve"> overhead</w:t>
            </w:r>
          </w:p>
        </w:tc>
        <w:tc>
          <w:tcPr>
            <w:tcW w:w="3020" w:type="dxa"/>
            <w:shd w:val="clear" w:color="auto" w:fill="B4C6E7" w:themeFill="accent1" w:themeFillTint="66"/>
          </w:tcPr>
          <w:p w14:paraId="3A1D17A1" w14:textId="77777777" w:rsidR="00814839" w:rsidRDefault="0005692C">
            <w:pPr>
              <w:pStyle w:val="aa"/>
              <w:numPr>
                <w:ilvl w:val="0"/>
                <w:numId w:val="16"/>
              </w:numPr>
              <w:spacing w:before="40"/>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 xml:space="preserve">only applicable to single hop U2U scenario </w:t>
            </w:r>
          </w:p>
          <w:p w14:paraId="09204020" w14:textId="77777777" w:rsidR="00814839" w:rsidRDefault="0005692C">
            <w:pPr>
              <w:pStyle w:val="aa"/>
              <w:numPr>
                <w:ilvl w:val="0"/>
                <w:numId w:val="16"/>
              </w:numPr>
              <w:spacing w:before="40"/>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relay UE complexity to do the mapping</w:t>
            </w:r>
            <w:r>
              <w:rPr>
                <w:rFonts w:eastAsia="宋体"/>
                <w:lang w:eastAsia="zh-CN"/>
              </w:rPr>
              <w:t xml:space="preserve"> </w:t>
            </w:r>
            <w:r>
              <w:rPr>
                <w:rFonts w:eastAsia="宋体" w:hint="eastAsia"/>
                <w:lang w:eastAsia="zh-CN"/>
              </w:rPr>
              <w:t>(even for pair id, relay UE has to do additional work, in order to identi</w:t>
            </w:r>
            <w:r>
              <w:rPr>
                <w:rFonts w:eastAsia="宋体"/>
                <w:lang w:eastAsia="zh-CN"/>
              </w:rPr>
              <w:t>f</w:t>
            </w:r>
            <w:r>
              <w:rPr>
                <w:rFonts w:eastAsia="宋体" w:hint="eastAsia"/>
                <w:lang w:eastAsia="zh-CN"/>
              </w:rPr>
              <w:t>y the destination UE in MAC header at second hop)</w:t>
            </w:r>
          </w:p>
          <w:p w14:paraId="3548CDCA" w14:textId="77777777" w:rsidR="00814839" w:rsidRDefault="0005692C">
            <w:pPr>
              <w:pStyle w:val="aa"/>
              <w:numPr>
                <w:ilvl w:val="0"/>
                <w:numId w:val="16"/>
              </w:numPr>
              <w:spacing w:before="40"/>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m</w:t>
            </w:r>
            <w:r>
              <w:rPr>
                <w:rFonts w:eastAsia="宋体" w:hint="eastAsia"/>
                <w:lang w:eastAsia="zh-CN"/>
              </w:rPr>
              <w:t>ore specification efforts on how to perform ID allocation in AS layer</w:t>
            </w:r>
          </w:p>
          <w:p w14:paraId="450B80C5" w14:textId="77777777" w:rsidR="00814839" w:rsidRDefault="0005692C">
            <w:pPr>
              <w:pStyle w:val="aa"/>
              <w:numPr>
                <w:ilvl w:val="0"/>
                <w:numId w:val="16"/>
              </w:numPr>
              <w:spacing w:before="40"/>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medium local ID collision probability in single-hop scenario</w:t>
            </w:r>
          </w:p>
        </w:tc>
      </w:tr>
      <w:tr w:rsidR="0049313F" w14:paraId="6113E370" w14:textId="77777777" w:rsidTr="00814839">
        <w:tc>
          <w:tcPr>
            <w:cnfStyle w:val="001000000000" w:firstRow="0" w:lastRow="0" w:firstColumn="1" w:lastColumn="0" w:oddVBand="0" w:evenVBand="0" w:oddHBand="0" w:evenHBand="0" w:firstRowFirstColumn="0" w:firstRowLastColumn="0" w:lastRowFirstColumn="0" w:lastRowLastColumn="0"/>
            <w:tcW w:w="3020" w:type="dxa"/>
          </w:tcPr>
          <w:p w14:paraId="15A64855" w14:textId="55F28F5D" w:rsidR="0049313F" w:rsidRDefault="0049313F" w:rsidP="0049313F">
            <w:pPr>
              <w:pStyle w:val="Proposal"/>
              <w:tabs>
                <w:tab w:val="clear" w:pos="1304"/>
                <w:tab w:val="left" w:pos="2024"/>
              </w:tabs>
              <w:rPr>
                <w:rFonts w:ascii="Times New Roman" w:eastAsia="宋体" w:hAnsi="Times New Roman"/>
                <w:lang w:val="en-US"/>
              </w:rPr>
            </w:pPr>
            <w:r>
              <w:rPr>
                <w:rFonts w:ascii="Times New Roman" w:eastAsia="宋体" w:hAnsi="Times New Roman"/>
                <w:lang w:val="en-US"/>
              </w:rPr>
              <w:t>Option 3: two L2 IDs over first and second hop</w:t>
            </w:r>
          </w:p>
        </w:tc>
        <w:tc>
          <w:tcPr>
            <w:tcW w:w="3020" w:type="dxa"/>
          </w:tcPr>
          <w:p w14:paraId="5572D0A1" w14:textId="77777777" w:rsidR="0049313F" w:rsidRDefault="0049313F" w:rsidP="0049313F">
            <w:pPr>
              <w:pStyle w:val="Proposal"/>
              <w:numPr>
                <w:ilvl w:val="0"/>
                <w:numId w:val="17"/>
              </w:numPr>
              <w:tabs>
                <w:tab w:val="clear" w:pos="1304"/>
                <w:tab w:val="left" w:pos="1100"/>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future proof compatible, apply to both single hop and multi-hop scenario</w:t>
            </w:r>
          </w:p>
          <w:p w14:paraId="30BA9545" w14:textId="77777777" w:rsidR="0049313F" w:rsidRDefault="0049313F" w:rsidP="0049313F">
            <w:pPr>
              <w:pStyle w:val="Proposal"/>
              <w:numPr>
                <w:ilvl w:val="0"/>
                <w:numId w:val="17"/>
              </w:numPr>
              <w:tabs>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avoid relay UE complexity to do the mapping</w:t>
            </w:r>
          </w:p>
          <w:p w14:paraId="00FD374F" w14:textId="77777777" w:rsidR="0049313F" w:rsidRDefault="0049313F" w:rsidP="0049313F">
            <w:pPr>
              <w:pStyle w:val="Proposal"/>
              <w:numPr>
                <w:ilvl w:val="0"/>
                <w:numId w:val="17"/>
              </w:numPr>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US"/>
              </w:rPr>
            </w:pPr>
            <w:r>
              <w:rPr>
                <w:rFonts w:ascii="Times New Roman" w:eastAsia="宋体" w:hAnsi="Times New Roman"/>
                <w:b w:val="0"/>
                <w:lang w:val="en-US"/>
              </w:rPr>
              <w:t>avoid specification work on how to perform ID allocation in AS layer (i.e., rely on L2 ID from upper layers)</w:t>
            </w:r>
          </w:p>
          <w:p w14:paraId="2731A1DF" w14:textId="0D3F90DE" w:rsidR="0049313F" w:rsidRDefault="0049313F" w:rsidP="0049313F">
            <w:pPr>
              <w:pStyle w:val="Proposal"/>
              <w:numPr>
                <w:ilvl w:val="0"/>
                <w:numId w:val="17"/>
              </w:numPr>
              <w:tabs>
                <w:tab w:val="clear" w:pos="1304"/>
                <w:tab w:val="left" w:pos="1100"/>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low ID collision probability with 24-bit length</w:t>
            </w:r>
          </w:p>
        </w:tc>
        <w:tc>
          <w:tcPr>
            <w:tcW w:w="3020" w:type="dxa"/>
          </w:tcPr>
          <w:p w14:paraId="5AA54CD8" w14:textId="77777777" w:rsidR="0049313F" w:rsidRDefault="0049313F" w:rsidP="0049313F">
            <w:pPr>
              <w:pStyle w:val="aa"/>
              <w:numPr>
                <w:ilvl w:val="0"/>
                <w:numId w:val="17"/>
              </w:numPr>
              <w:spacing w:before="40"/>
              <w:cnfStyle w:val="000000000000" w:firstRow="0" w:lastRow="0" w:firstColumn="0" w:lastColumn="0" w:oddVBand="0" w:evenVBand="0" w:oddHBand="0" w:evenHBand="0" w:firstRowFirstColumn="0" w:firstRowLastColumn="0" w:lastRowFirstColumn="0" w:lastRowLastColumn="0"/>
            </w:pPr>
            <w:r>
              <w:rPr>
                <w:rFonts w:eastAsia="宋体"/>
                <w:lang w:eastAsia="zh-CN"/>
              </w:rPr>
              <w:t xml:space="preserve">maximum </w:t>
            </w:r>
            <w:r>
              <w:rPr>
                <w:rFonts w:eastAsia="宋体" w:hint="eastAsia"/>
                <w:lang w:eastAsia="zh-CN"/>
              </w:rPr>
              <w:t>signaling overhead</w:t>
            </w:r>
          </w:p>
          <w:p w14:paraId="361BBC4F" w14:textId="77777777" w:rsidR="0049313F" w:rsidRDefault="0049313F" w:rsidP="00D3047D">
            <w:pPr>
              <w:pStyle w:val="aa"/>
              <w:spacing w:before="40"/>
              <w:cnfStyle w:val="000000000000" w:firstRow="0" w:lastRow="0" w:firstColumn="0" w:lastColumn="0" w:oddVBand="0" w:evenVBand="0" w:oddHBand="0" w:evenHBand="0" w:firstRowFirstColumn="0" w:firstRowLastColumn="0" w:lastRowFirstColumn="0" w:lastRowLastColumn="0"/>
              <w:rPr>
                <w:rFonts w:eastAsia="宋体"/>
                <w:lang w:eastAsia="zh-CN"/>
              </w:rPr>
            </w:pPr>
          </w:p>
        </w:tc>
      </w:tr>
      <w:tr w:rsidR="0049313F" w14:paraId="1E05C29D" w14:textId="77777777" w:rsidTr="00814839">
        <w:tc>
          <w:tcPr>
            <w:cnfStyle w:val="001000000000" w:firstRow="0" w:lastRow="0" w:firstColumn="1" w:lastColumn="0" w:oddVBand="0" w:evenVBand="0" w:oddHBand="0" w:evenHBand="0" w:firstRowFirstColumn="0" w:firstRowLastColumn="0" w:lastRowFirstColumn="0" w:lastRowLastColumn="0"/>
            <w:tcW w:w="3020" w:type="dxa"/>
          </w:tcPr>
          <w:p w14:paraId="76C0AED9" w14:textId="18C99351" w:rsidR="0049313F" w:rsidRDefault="0049313F" w:rsidP="0049313F">
            <w:pPr>
              <w:pStyle w:val="Proposal"/>
              <w:tabs>
                <w:tab w:val="clear" w:pos="1304"/>
                <w:tab w:val="left" w:pos="2024"/>
              </w:tabs>
              <w:rPr>
                <w:rFonts w:ascii="Times New Roman" w:eastAsia="宋体" w:hAnsi="Times New Roman"/>
                <w:b/>
                <w:bCs/>
                <w:lang w:val="en-US"/>
              </w:rPr>
            </w:pPr>
            <w:r>
              <w:rPr>
                <w:rFonts w:ascii="Times New Roman" w:eastAsia="宋体" w:hAnsi="Times New Roman"/>
                <w:lang w:val="en-US"/>
              </w:rPr>
              <w:t>Option 4: two local UE IDs over first and second hop</w:t>
            </w:r>
          </w:p>
        </w:tc>
        <w:tc>
          <w:tcPr>
            <w:tcW w:w="3020" w:type="dxa"/>
          </w:tcPr>
          <w:p w14:paraId="5900AD3F" w14:textId="77777777" w:rsidR="0049313F" w:rsidRDefault="0049313F" w:rsidP="0049313F">
            <w:pPr>
              <w:pStyle w:val="Proposal"/>
              <w:numPr>
                <w:ilvl w:val="0"/>
                <w:numId w:val="17"/>
              </w:numPr>
              <w:tabs>
                <w:tab w:val="clear" w:pos="1304"/>
                <w:tab w:val="left" w:pos="1100"/>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future proof compatible, apply to both single hop and multi-hop scenario</w:t>
            </w:r>
          </w:p>
          <w:p w14:paraId="0A0331D1" w14:textId="77777777" w:rsidR="0049313F" w:rsidRDefault="0049313F" w:rsidP="0049313F">
            <w:pPr>
              <w:pStyle w:val="Proposal"/>
              <w:numPr>
                <w:ilvl w:val="0"/>
                <w:numId w:val="17"/>
              </w:numPr>
              <w:tabs>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avoid relay UE complexity to do the mapping</w:t>
            </w:r>
          </w:p>
          <w:p w14:paraId="379ACFEE" w14:textId="77777777" w:rsidR="0049313F" w:rsidRDefault="0049313F" w:rsidP="0049313F">
            <w:pPr>
              <w:pStyle w:val="Proposal"/>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US"/>
              </w:rPr>
            </w:pPr>
          </w:p>
        </w:tc>
        <w:tc>
          <w:tcPr>
            <w:tcW w:w="3020" w:type="dxa"/>
          </w:tcPr>
          <w:p w14:paraId="4927AF5B" w14:textId="08255C40" w:rsidR="0049313F" w:rsidRDefault="00723359" w:rsidP="0049313F">
            <w:pPr>
              <w:pStyle w:val="aa"/>
              <w:numPr>
                <w:ilvl w:val="0"/>
                <w:numId w:val="17"/>
              </w:numPr>
              <w:spacing w:before="40"/>
              <w:cnfStyle w:val="000000000000" w:firstRow="0" w:lastRow="0" w:firstColumn="0" w:lastColumn="0" w:oddVBand="0" w:evenVBand="0" w:oddHBand="0" w:evenHBand="0" w:firstRowFirstColumn="0" w:firstRowLastColumn="0" w:lastRowFirstColumn="0" w:lastRowLastColumn="0"/>
            </w:pPr>
            <w:r>
              <w:rPr>
                <w:rFonts w:eastAsia="宋体"/>
                <w:lang w:eastAsia="zh-CN"/>
              </w:rPr>
              <w:t xml:space="preserve">medium </w:t>
            </w:r>
            <w:r w:rsidR="0049313F">
              <w:rPr>
                <w:rFonts w:eastAsia="宋体" w:hint="eastAsia"/>
                <w:lang w:eastAsia="zh-CN"/>
              </w:rPr>
              <w:t>signaling overhead</w:t>
            </w:r>
          </w:p>
          <w:p w14:paraId="127F245B" w14:textId="77777777" w:rsidR="0049313F" w:rsidRDefault="0049313F" w:rsidP="0049313F">
            <w:pPr>
              <w:pStyle w:val="Proposal"/>
              <w:numPr>
                <w:ilvl w:val="0"/>
                <w:numId w:val="17"/>
              </w:numPr>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more specification efforts on how to perform ID allocation in AS layer</w:t>
            </w:r>
          </w:p>
          <w:p w14:paraId="32A278EC" w14:textId="77777777" w:rsidR="0049313F" w:rsidRDefault="0049313F" w:rsidP="0049313F">
            <w:pPr>
              <w:pStyle w:val="Proposal"/>
              <w:numPr>
                <w:ilvl w:val="0"/>
                <w:numId w:val="17"/>
              </w:numPr>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large local ID collision probability with 8-bit length in multi-hop scenario</w:t>
            </w:r>
          </w:p>
        </w:tc>
      </w:tr>
    </w:tbl>
    <w:p w14:paraId="21ACC5A5" w14:textId="77777777" w:rsidR="00814839" w:rsidRDefault="0005692C">
      <w:pPr>
        <w:pStyle w:val="Observation"/>
        <w:numPr>
          <w:ilvl w:val="0"/>
          <w:numId w:val="10"/>
        </w:numPr>
        <w:ind w:left="1701" w:hanging="1701"/>
        <w:rPr>
          <w:rFonts w:ascii="Times New Roman" w:hAnsi="Times New Roman"/>
          <w:lang w:bidi="ar"/>
        </w:rPr>
      </w:pPr>
      <w:r>
        <w:rPr>
          <w:rFonts w:ascii="Times New Roman" w:hAnsi="Times New Roman"/>
          <w:lang w:bidi="ar"/>
        </w:rPr>
        <w:t>The following factors need to be evaluated before down-selecting candidate options on how to include R</w:t>
      </w:r>
      <w:r>
        <w:rPr>
          <w:rFonts w:ascii="Times New Roman" w:hAnsi="Times New Roman" w:hint="eastAsia"/>
          <w:lang w:bidi="ar"/>
        </w:rPr>
        <w:t>emote</w:t>
      </w:r>
      <w:r>
        <w:rPr>
          <w:rFonts w:ascii="Times New Roman" w:hAnsi="Times New Roman"/>
          <w:lang w:bidi="ar"/>
        </w:rPr>
        <w:t xml:space="preserve"> UE ID in the adaptation layer header:</w:t>
      </w:r>
    </w:p>
    <w:p w14:paraId="7C26FF50" w14:textId="77777777" w:rsidR="00814839" w:rsidRDefault="0005692C">
      <w:pPr>
        <w:numPr>
          <w:ilvl w:val="0"/>
          <w:numId w:val="15"/>
        </w:numPr>
        <w:overflowPunct w:val="0"/>
        <w:autoSpaceDE w:val="0"/>
        <w:autoSpaceDN w:val="0"/>
        <w:adjustRightInd w:val="0"/>
        <w:spacing w:after="120"/>
        <w:jc w:val="both"/>
        <w:textAlignment w:val="baseline"/>
        <w:rPr>
          <w:rFonts w:eastAsia="等线"/>
          <w:b/>
          <w:lang w:eastAsia="zh-CN"/>
        </w:rPr>
      </w:pPr>
      <w:r>
        <w:rPr>
          <w:rFonts w:eastAsia="等线"/>
          <w:b/>
          <w:lang w:eastAsia="zh-CN"/>
        </w:rPr>
        <w:t>future release compatibility</w:t>
      </w:r>
    </w:p>
    <w:p w14:paraId="7F1D9EFD" w14:textId="77777777" w:rsidR="00814839" w:rsidRDefault="0005692C">
      <w:pPr>
        <w:pStyle w:val="afb"/>
        <w:numPr>
          <w:ilvl w:val="0"/>
          <w:numId w:val="15"/>
        </w:numPr>
        <w:ind w:firstLineChars="0"/>
        <w:rPr>
          <w:rFonts w:ascii="Times New Roman" w:eastAsia="等线" w:hAnsi="Times New Roman"/>
          <w:b/>
          <w:kern w:val="0"/>
          <w:sz w:val="20"/>
          <w:szCs w:val="24"/>
        </w:rPr>
      </w:pPr>
      <w:r>
        <w:rPr>
          <w:rFonts w:ascii="Times New Roman" w:eastAsia="等线" w:hAnsi="Times New Roman"/>
          <w:b/>
          <w:kern w:val="0"/>
          <w:sz w:val="20"/>
          <w:szCs w:val="24"/>
        </w:rPr>
        <w:t>signaling overhead</w:t>
      </w:r>
    </w:p>
    <w:p w14:paraId="2E6944BA" w14:textId="77777777" w:rsidR="00814839" w:rsidRDefault="0005692C">
      <w:pPr>
        <w:numPr>
          <w:ilvl w:val="0"/>
          <w:numId w:val="15"/>
        </w:numPr>
        <w:overflowPunct w:val="0"/>
        <w:autoSpaceDE w:val="0"/>
        <w:autoSpaceDN w:val="0"/>
        <w:adjustRightInd w:val="0"/>
        <w:spacing w:after="120"/>
        <w:jc w:val="both"/>
        <w:textAlignment w:val="baseline"/>
        <w:rPr>
          <w:rFonts w:eastAsia="等线"/>
          <w:b/>
          <w:lang w:eastAsia="zh-CN"/>
        </w:rPr>
      </w:pPr>
      <w:r>
        <w:rPr>
          <w:rFonts w:eastAsia="宋体"/>
          <w:b/>
        </w:rPr>
        <w:t>relay UE complexity to do the mapping</w:t>
      </w:r>
    </w:p>
    <w:p w14:paraId="177E4DF1" w14:textId="77777777" w:rsidR="00814839" w:rsidRDefault="0005692C">
      <w:pPr>
        <w:numPr>
          <w:ilvl w:val="0"/>
          <w:numId w:val="15"/>
        </w:numPr>
        <w:overflowPunct w:val="0"/>
        <w:autoSpaceDE w:val="0"/>
        <w:autoSpaceDN w:val="0"/>
        <w:adjustRightInd w:val="0"/>
        <w:spacing w:after="120"/>
        <w:jc w:val="both"/>
        <w:textAlignment w:val="baseline"/>
        <w:rPr>
          <w:rFonts w:eastAsia="等线"/>
          <w:b/>
          <w:lang w:eastAsia="zh-CN"/>
        </w:rPr>
      </w:pPr>
      <w:r>
        <w:rPr>
          <w:rFonts w:eastAsia="宋体"/>
          <w:b/>
        </w:rPr>
        <w:t>specification work on how to perform ID allocation in AS layer</w:t>
      </w:r>
    </w:p>
    <w:p w14:paraId="6380DD22" w14:textId="77777777" w:rsidR="00814839" w:rsidRDefault="0005692C">
      <w:pPr>
        <w:numPr>
          <w:ilvl w:val="0"/>
          <w:numId w:val="15"/>
        </w:numPr>
        <w:overflowPunct w:val="0"/>
        <w:autoSpaceDE w:val="0"/>
        <w:autoSpaceDN w:val="0"/>
        <w:adjustRightInd w:val="0"/>
        <w:spacing w:after="120"/>
        <w:jc w:val="both"/>
        <w:textAlignment w:val="baseline"/>
        <w:rPr>
          <w:rFonts w:eastAsia="等线"/>
          <w:b/>
          <w:lang w:eastAsia="zh-CN"/>
        </w:rPr>
      </w:pPr>
      <w:r>
        <w:rPr>
          <w:rFonts w:eastAsia="等线"/>
          <w:b/>
          <w:lang w:eastAsia="zh-CN"/>
        </w:rPr>
        <w:t>ID collision probability</w:t>
      </w:r>
    </w:p>
    <w:p w14:paraId="284A6D50" w14:textId="7597C64E" w:rsidR="00076F86" w:rsidRDefault="0005692C">
      <w:pPr>
        <w:overflowPunct w:val="0"/>
        <w:autoSpaceDE w:val="0"/>
        <w:autoSpaceDN w:val="0"/>
        <w:adjustRightInd w:val="0"/>
        <w:spacing w:after="120"/>
        <w:jc w:val="both"/>
        <w:textAlignment w:val="baseline"/>
        <w:rPr>
          <w:rFonts w:eastAsia="等线"/>
          <w:lang w:eastAsia="zh-CN"/>
        </w:rPr>
      </w:pPr>
      <w:r>
        <w:rPr>
          <w:rFonts w:eastAsia="等线"/>
          <w:lang w:eastAsia="zh-CN"/>
        </w:rPr>
        <w:t xml:space="preserve">According to the comparison of the above candidate options, it is noted that the signaling overhead of Option 3 is the only shortage compared with the other candidate options. </w:t>
      </w:r>
      <w:r w:rsidR="00623656">
        <w:rPr>
          <w:rFonts w:eastAsia="等线"/>
          <w:lang w:eastAsia="zh-CN"/>
        </w:rPr>
        <w:t>Mo</w:t>
      </w:r>
      <w:r w:rsidR="00076F86">
        <w:rPr>
          <w:rFonts w:eastAsia="等线"/>
          <w:lang w:eastAsia="zh-CN"/>
        </w:rPr>
        <w:t>r</w:t>
      </w:r>
      <w:r w:rsidR="00623656">
        <w:rPr>
          <w:rFonts w:eastAsia="等线"/>
          <w:lang w:eastAsia="zh-CN"/>
        </w:rPr>
        <w:t>eo</w:t>
      </w:r>
      <w:r w:rsidR="00076F86">
        <w:rPr>
          <w:rFonts w:eastAsia="等线"/>
          <w:lang w:eastAsia="zh-CN"/>
        </w:rPr>
        <w:t>v</w:t>
      </w:r>
      <w:r w:rsidR="00623656">
        <w:rPr>
          <w:rFonts w:eastAsia="等线"/>
          <w:lang w:eastAsia="zh-CN"/>
        </w:rPr>
        <w:t xml:space="preserve">er, as discussed in Section 2.1.1, if the BEARER ID is agreed to be </w:t>
      </w:r>
      <w:r w:rsidR="00076F86" w:rsidRPr="00625F8F">
        <w:rPr>
          <w:rFonts w:eastAsia="宋体"/>
          <w:i/>
        </w:rPr>
        <w:t>SLRB-PC5-ConfigIndex</w:t>
      </w:r>
      <w:r w:rsidR="00076F86" w:rsidRPr="00625F8F">
        <w:rPr>
          <w:rFonts w:eastAsia="宋体"/>
        </w:rPr>
        <w:t xml:space="preserve"> in TS 38.331</w:t>
      </w:r>
      <w:r w:rsidR="00076F86">
        <w:rPr>
          <w:rFonts w:eastAsia="宋体"/>
        </w:rPr>
        <w:t xml:space="preserve"> (which is 9-bit length), anyway the Rel-17 U2N format with 5-bit length BEARER ID cannot be reused.</w:t>
      </w:r>
      <w:r w:rsidR="00623656">
        <w:rPr>
          <w:rFonts w:eastAsia="等线"/>
          <w:lang w:eastAsia="zh-CN"/>
        </w:rPr>
        <w:t xml:space="preserve"> </w:t>
      </w:r>
    </w:p>
    <w:p w14:paraId="7C5F6E2B" w14:textId="0B56F5FA" w:rsidR="00076F86" w:rsidRDefault="00076F86" w:rsidP="00076F86">
      <w:pPr>
        <w:pStyle w:val="Observation"/>
        <w:numPr>
          <w:ilvl w:val="0"/>
          <w:numId w:val="10"/>
        </w:numPr>
        <w:ind w:left="1701" w:hanging="1701"/>
        <w:rPr>
          <w:rFonts w:ascii="Times New Roman" w:hAnsi="Times New Roman"/>
          <w:lang w:bidi="ar"/>
        </w:rPr>
      </w:pPr>
      <w:r w:rsidRPr="00FC6DEA">
        <w:rPr>
          <w:rFonts w:ascii="Times New Roman" w:hAnsi="Times New Roman"/>
          <w:lang w:bidi="ar"/>
        </w:rPr>
        <w:t xml:space="preserve">The </w:t>
      </w:r>
      <w:proofErr w:type="spellStart"/>
      <w:r w:rsidRPr="00FC6DEA">
        <w:rPr>
          <w:rFonts w:ascii="Times New Roman" w:hAnsi="Times New Roman"/>
          <w:lang w:bidi="ar"/>
        </w:rPr>
        <w:t>signaling</w:t>
      </w:r>
      <w:proofErr w:type="spellEnd"/>
      <w:r w:rsidRPr="00FC6DEA">
        <w:rPr>
          <w:rFonts w:ascii="Times New Roman" w:hAnsi="Times New Roman"/>
          <w:lang w:bidi="ar"/>
        </w:rPr>
        <w:t xml:space="preserve"> overhead of Option 3 is the only shortage compared with the other candidate options</w:t>
      </w:r>
      <w:r>
        <w:rPr>
          <w:rFonts w:ascii="Times New Roman" w:hAnsi="Times New Roman"/>
          <w:lang w:bidi="ar"/>
        </w:rPr>
        <w:t>.</w:t>
      </w:r>
    </w:p>
    <w:p w14:paraId="086C3EEA" w14:textId="67C4BEA7" w:rsidR="00076F86" w:rsidRPr="00D3047D" w:rsidRDefault="00076F86" w:rsidP="00D3047D">
      <w:pPr>
        <w:pStyle w:val="Observation"/>
        <w:numPr>
          <w:ilvl w:val="0"/>
          <w:numId w:val="10"/>
        </w:numPr>
        <w:ind w:left="1701" w:hanging="1701"/>
        <w:rPr>
          <w:lang w:bidi="ar"/>
        </w:rPr>
      </w:pPr>
      <w:r>
        <w:rPr>
          <w:rFonts w:ascii="Times New Roman" w:eastAsia="宋体" w:hAnsi="Times New Roman"/>
        </w:rPr>
        <w:t>T</w:t>
      </w:r>
      <w:r w:rsidRPr="00D3047D">
        <w:rPr>
          <w:rFonts w:ascii="Times New Roman" w:eastAsia="宋体" w:hAnsi="Times New Roman"/>
        </w:rPr>
        <w:t xml:space="preserve">he Rel-17 U2N format </w:t>
      </w:r>
      <w:r w:rsidR="00AC45CC">
        <w:rPr>
          <w:rFonts w:ascii="Times New Roman" w:eastAsia="宋体" w:hAnsi="Times New Roman"/>
        </w:rPr>
        <w:t>cannot</w:t>
      </w:r>
      <w:r w:rsidRPr="00D3047D">
        <w:rPr>
          <w:rFonts w:ascii="Times New Roman" w:eastAsia="宋体" w:hAnsi="Times New Roman"/>
        </w:rPr>
        <w:t xml:space="preserve"> be reused </w:t>
      </w:r>
      <w:r>
        <w:rPr>
          <w:rFonts w:ascii="Times New Roman" w:eastAsia="宋体" w:hAnsi="Times New Roman"/>
        </w:rPr>
        <w:t>by</w:t>
      </w:r>
      <w:r w:rsidRPr="00D3047D">
        <w:rPr>
          <w:rFonts w:ascii="Times New Roman" w:eastAsia="宋体" w:hAnsi="Times New Roman"/>
        </w:rPr>
        <w:t xml:space="preserve"> </w:t>
      </w:r>
      <w:r w:rsidRPr="00D3047D">
        <w:rPr>
          <w:rFonts w:ascii="Times New Roman" w:eastAsia="宋体" w:hAnsi="Times New Roman"/>
          <w:lang w:val="en-US"/>
        </w:rPr>
        <w:t xml:space="preserve">Option 2/5 </w:t>
      </w:r>
      <w:r w:rsidR="0054447B">
        <w:rPr>
          <w:rFonts w:ascii="Times New Roman" w:eastAsia="等线" w:hAnsi="Times New Roman"/>
          <w:lang w:val="en-US" w:eastAsia="zh-CN"/>
        </w:rPr>
        <w:t>assuming</w:t>
      </w:r>
      <w:r w:rsidRPr="00D3047D">
        <w:rPr>
          <w:rFonts w:ascii="Times New Roman" w:eastAsia="等线" w:hAnsi="Times New Roman"/>
          <w:lang w:val="en-US" w:eastAsia="zh-CN"/>
        </w:rPr>
        <w:t xml:space="preserve"> </w:t>
      </w:r>
      <w:r w:rsidRPr="00D3047D">
        <w:rPr>
          <w:rFonts w:ascii="Times New Roman" w:eastAsia="等线" w:hAnsi="Times New Roman"/>
          <w:lang w:eastAsia="zh-CN"/>
        </w:rPr>
        <w:t xml:space="preserve">the BEARER ID is agreed to be </w:t>
      </w:r>
      <w:r>
        <w:rPr>
          <w:rFonts w:ascii="Times New Roman" w:eastAsia="等线" w:hAnsi="Times New Roman"/>
          <w:lang w:eastAsia="zh-CN"/>
        </w:rPr>
        <w:t xml:space="preserve">the 9-bit </w:t>
      </w:r>
      <w:r w:rsidRPr="00D3047D">
        <w:rPr>
          <w:rFonts w:ascii="Times New Roman" w:eastAsia="宋体" w:hAnsi="Times New Roman"/>
          <w:i/>
        </w:rPr>
        <w:t>SLRB-PC5-ConfigIndex</w:t>
      </w:r>
      <w:r w:rsidRPr="00D3047D">
        <w:rPr>
          <w:rFonts w:ascii="Times New Roman" w:eastAsia="宋体" w:hAnsi="Times New Roman"/>
        </w:rPr>
        <w:t xml:space="preserve"> in TS 38.331.</w:t>
      </w:r>
    </w:p>
    <w:p w14:paraId="61B03F3C" w14:textId="1091111E" w:rsidR="00814839" w:rsidRDefault="0005692C">
      <w:pPr>
        <w:overflowPunct w:val="0"/>
        <w:autoSpaceDE w:val="0"/>
        <w:autoSpaceDN w:val="0"/>
        <w:adjustRightInd w:val="0"/>
        <w:spacing w:after="120"/>
        <w:jc w:val="both"/>
        <w:textAlignment w:val="baseline"/>
        <w:rPr>
          <w:rFonts w:eastAsia="等线"/>
          <w:lang w:eastAsia="zh-CN"/>
        </w:rPr>
      </w:pPr>
      <w:r>
        <w:rPr>
          <w:rFonts w:eastAsia="等线"/>
          <w:lang w:eastAsia="zh-CN"/>
        </w:rPr>
        <w:t xml:space="preserve">Therefore, we have the following proposal as a way forward. </w:t>
      </w:r>
    </w:p>
    <w:p w14:paraId="4176D17D" w14:textId="618437F6" w:rsidR="00814839" w:rsidRDefault="0005692C">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If signalling overhead is the most import metric in Rel-18 single-hop scenario, </w:t>
      </w:r>
      <w:r w:rsidR="005F37A7">
        <w:rPr>
          <w:rFonts w:ascii="Times New Roman" w:eastAsia="宋体" w:hAnsi="Times New Roman"/>
        </w:rPr>
        <w:t xml:space="preserve">further discuss </w:t>
      </w:r>
      <w:r>
        <w:rPr>
          <w:rFonts w:ascii="Times New Roman" w:eastAsia="宋体" w:hAnsi="Times New Roman"/>
        </w:rPr>
        <w:t xml:space="preserve">Option </w:t>
      </w:r>
      <w:r w:rsidR="005F37A7">
        <w:rPr>
          <w:rFonts w:ascii="Times New Roman" w:eastAsia="宋体" w:hAnsi="Times New Roman"/>
        </w:rPr>
        <w:t xml:space="preserve">2/5 </w:t>
      </w:r>
      <w:r>
        <w:rPr>
          <w:rFonts w:ascii="Times New Roman" w:eastAsia="宋体" w:hAnsi="Times New Roman"/>
        </w:rPr>
        <w:t xml:space="preserve">(i.e., one local UE ID over first and second hop) </w:t>
      </w:r>
      <w:r>
        <w:rPr>
          <w:rFonts w:ascii="Times New Roman" w:hAnsi="Times New Roman"/>
          <w:lang w:bidi="ar"/>
        </w:rPr>
        <w:t>in the adaptation layer header</w:t>
      </w:r>
      <w:r>
        <w:rPr>
          <w:rFonts w:ascii="Times New Roman" w:eastAsia="宋体" w:hAnsi="Times New Roman"/>
        </w:rPr>
        <w:t>. Otherwise, adopt Option 3 (i.e., two L2 IDs over first and second hop).</w:t>
      </w:r>
    </w:p>
    <w:p w14:paraId="064F8972" w14:textId="77777777" w:rsidR="00814839" w:rsidRDefault="0005692C">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lastRenderedPageBreak/>
        <w:t>U</w:t>
      </w:r>
      <w:r>
        <w:rPr>
          <w:rFonts w:ascii="Arial" w:eastAsia="等线" w:hAnsi="Arial" w:cs="Arial"/>
          <w:iCs/>
          <w:sz w:val="32"/>
          <w:szCs w:val="32"/>
          <w:lang w:eastAsia="zh-CN"/>
        </w:rPr>
        <w:t>E ID allocation mechanism</w:t>
      </w:r>
    </w:p>
    <w:p w14:paraId="34589682" w14:textId="77777777" w:rsidR="00814839" w:rsidRDefault="0005692C">
      <w:pPr>
        <w:pStyle w:val="a0"/>
      </w:pPr>
      <w:r>
        <w:t xml:space="preserve">If local UE ID is reused, RAN2 can further discuss which node and how to perform UE ID allocation. Unlike the R17 L2 U2N relay which is under control of serving </w:t>
      </w:r>
      <w:proofErr w:type="spellStart"/>
      <w:r>
        <w:t>gNB</w:t>
      </w:r>
      <w:proofErr w:type="spellEnd"/>
      <w:r>
        <w:t xml:space="preserve">, it is more reasonable to allow the relay UE to allocate the local UE ID for the remote UE as the remote UE may not always have </w:t>
      </w:r>
      <w:proofErr w:type="spellStart"/>
      <w:r>
        <w:t>Uu</w:t>
      </w:r>
      <w:proofErr w:type="spellEnd"/>
      <w:r>
        <w:t xml:space="preserve"> RRC connection. From the signaling procedure perspective, we think the relay UE allocating the local UE ID via PC5 RRC </w:t>
      </w:r>
      <w:proofErr w:type="spellStart"/>
      <w:r>
        <w:t>signalling</w:t>
      </w:r>
      <w:proofErr w:type="spellEnd"/>
      <w:r>
        <w:t xml:space="preserve"> or PC5-S signaling can both be further studied. </w:t>
      </w:r>
    </w:p>
    <w:p w14:paraId="4592C6A1" w14:textId="2863CB3C" w:rsidR="00814839" w:rsidRDefault="0005692C">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If local UE ID is </w:t>
      </w:r>
      <w:r w:rsidR="0005348D">
        <w:rPr>
          <w:rFonts w:ascii="Times New Roman" w:eastAsia="宋体" w:hAnsi="Times New Roman"/>
        </w:rPr>
        <w:t xml:space="preserve">agreed </w:t>
      </w:r>
      <w:r>
        <w:rPr>
          <w:rFonts w:ascii="Times New Roman" w:eastAsia="宋体" w:hAnsi="Times New Roman"/>
        </w:rPr>
        <w:t>in the PC5 adaption layer header, the Relay UE is responsible to allocate the local UE ID for the remote UE</w:t>
      </w:r>
      <w:r>
        <w:rPr>
          <w:rFonts w:ascii="Times New Roman" w:eastAsia="宋体" w:hAnsi="Times New Roman" w:hint="eastAsia"/>
        </w:rPr>
        <w:t>.</w:t>
      </w:r>
      <w:r>
        <w:rPr>
          <w:rFonts w:ascii="Times New Roman" w:eastAsia="宋体" w:hAnsi="Times New Roman"/>
        </w:rPr>
        <w:t xml:space="preserve"> FFS detailed signalling procedure.</w:t>
      </w:r>
    </w:p>
    <w:p w14:paraId="2ADADA51" w14:textId="77777777" w:rsidR="00814839" w:rsidRDefault="0005692C">
      <w:pPr>
        <w:pStyle w:val="Proposal"/>
        <w:tabs>
          <w:tab w:val="clear" w:pos="1304"/>
          <w:tab w:val="left" w:pos="2024"/>
        </w:tabs>
        <w:rPr>
          <w:rFonts w:ascii="Times New Roman" w:eastAsia="宋体" w:hAnsi="Times New Roman"/>
        </w:rPr>
      </w:pPr>
      <w:r>
        <w:rPr>
          <w:rFonts w:ascii="Times New Roman" w:eastAsia="宋体" w:hAnsi="Times New Roman"/>
          <w:b w:val="0"/>
        </w:rPr>
        <w:t>Regarding whether the local UE ID to be included over the first and second hop are different or same, we prefer the former for more flexible design. For example, the Relay UE can allocate a local UE ID based on the number of Target Remote UE(s) and allocates a local UE ID based on the number of Source Remote UE(s).</w:t>
      </w:r>
    </w:p>
    <w:p w14:paraId="28F62860" w14:textId="3E14C706" w:rsidR="00814839" w:rsidRDefault="0005692C">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If local UE ID is </w:t>
      </w:r>
      <w:r w:rsidR="0005348D">
        <w:rPr>
          <w:rFonts w:ascii="Times New Roman" w:eastAsia="宋体" w:hAnsi="Times New Roman"/>
        </w:rPr>
        <w:t>agreed</w:t>
      </w:r>
      <w:r w:rsidR="0005348D" w:rsidDel="0005348D">
        <w:rPr>
          <w:rFonts w:ascii="Times New Roman" w:eastAsia="宋体" w:hAnsi="Times New Roman"/>
        </w:rPr>
        <w:t xml:space="preserve"> </w:t>
      </w:r>
      <w:r>
        <w:rPr>
          <w:rFonts w:ascii="Times New Roman" w:eastAsia="宋体" w:hAnsi="Times New Roman"/>
        </w:rPr>
        <w:t>in the PC5 adaption layer header, the local UE ID to be included over the first and second hop can be different, i.e.:</w:t>
      </w:r>
    </w:p>
    <w:p w14:paraId="0677A147" w14:textId="77777777" w:rsidR="00814839" w:rsidRDefault="0005692C">
      <w:pPr>
        <w:pStyle w:val="Proposal"/>
        <w:numPr>
          <w:ilvl w:val="0"/>
          <w:numId w:val="18"/>
        </w:numPr>
        <w:tabs>
          <w:tab w:val="clear" w:pos="1304"/>
          <w:tab w:val="left" w:pos="2024"/>
        </w:tabs>
        <w:rPr>
          <w:rFonts w:ascii="Times New Roman" w:eastAsia="宋体" w:hAnsi="Times New Roman"/>
        </w:rPr>
      </w:pPr>
      <w:r>
        <w:rPr>
          <w:rFonts w:ascii="Times New Roman" w:eastAsia="宋体" w:hAnsi="Times New Roman"/>
        </w:rPr>
        <w:t>The Relay UE allocates a local UE ID based on the numbering of Target Remote UE(s) and include it over the first hop</w:t>
      </w:r>
    </w:p>
    <w:p w14:paraId="6D887545" w14:textId="0515C0F9" w:rsidR="00814839" w:rsidRDefault="0005692C" w:rsidP="00D3047D">
      <w:pPr>
        <w:pStyle w:val="Proposal"/>
        <w:numPr>
          <w:ilvl w:val="0"/>
          <w:numId w:val="18"/>
        </w:numPr>
        <w:tabs>
          <w:tab w:val="clear" w:pos="1304"/>
          <w:tab w:val="left" w:pos="2024"/>
        </w:tabs>
      </w:pPr>
      <w:r>
        <w:rPr>
          <w:rFonts w:ascii="Times New Roman" w:eastAsia="宋体" w:hAnsi="Times New Roman"/>
        </w:rPr>
        <w:t>The Relay UE allocates a local UE ID based on the numbering of Source Remote UE(s) and include it over the second hop</w:t>
      </w:r>
    </w:p>
    <w:p w14:paraId="2707DB45" w14:textId="77777777" w:rsidR="00814839" w:rsidRDefault="0005692C">
      <w:pPr>
        <w:keepNext/>
        <w:widowControl w:val="0"/>
        <w:numPr>
          <w:ilvl w:val="1"/>
          <w:numId w:val="8"/>
        </w:numPr>
        <w:spacing w:before="180" w:after="180"/>
        <w:jc w:val="both"/>
        <w:outlineLvl w:val="1"/>
        <w:rPr>
          <w:rFonts w:ascii="Arial" w:eastAsia="等线" w:hAnsi="Arial" w:cs="Arial"/>
          <w:iCs/>
          <w:sz w:val="32"/>
          <w:szCs w:val="32"/>
        </w:rPr>
      </w:pPr>
      <w:r>
        <w:rPr>
          <w:rFonts w:ascii="Arial" w:eastAsia="等线" w:hAnsi="Arial" w:cs="Arial"/>
          <w:iCs/>
          <w:sz w:val="32"/>
          <w:szCs w:val="32"/>
        </w:rPr>
        <w:t>Control plane procedures</w:t>
      </w:r>
    </w:p>
    <w:p w14:paraId="73739BA3" w14:textId="560BF6C9" w:rsidR="00814839" w:rsidRDefault="00BB413E">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C</w:t>
      </w:r>
      <w:r w:rsidR="0005692C">
        <w:rPr>
          <w:rFonts w:ascii="Arial" w:eastAsia="等线" w:hAnsi="Arial" w:cs="Arial"/>
          <w:iCs/>
          <w:sz w:val="32"/>
          <w:szCs w:val="32"/>
          <w:lang w:eastAsia="zh-CN"/>
        </w:rPr>
        <w:t xml:space="preserve">onfiguration for </w:t>
      </w:r>
      <w:r>
        <w:rPr>
          <w:rFonts w:ascii="Arial" w:eastAsia="等线" w:hAnsi="Arial" w:cs="Arial"/>
          <w:iCs/>
          <w:sz w:val="32"/>
          <w:szCs w:val="32"/>
          <w:lang w:eastAsia="zh-CN"/>
        </w:rPr>
        <w:t>E2E</w:t>
      </w:r>
      <w:r w:rsidR="0005692C">
        <w:rPr>
          <w:rFonts w:ascii="Arial" w:eastAsia="等线" w:hAnsi="Arial" w:cs="Arial"/>
          <w:iCs/>
          <w:sz w:val="32"/>
          <w:szCs w:val="32"/>
          <w:lang w:eastAsia="zh-CN"/>
        </w:rPr>
        <w:t xml:space="preserve"> SL-SRBs</w:t>
      </w:r>
      <w:r w:rsidR="0005692C">
        <w:rPr>
          <w:rFonts w:ascii="Arial" w:eastAsia="等线" w:hAnsi="Arial" w:cs="Arial" w:hint="eastAsia"/>
          <w:iCs/>
          <w:sz w:val="32"/>
          <w:szCs w:val="32"/>
          <w:lang w:eastAsia="zh-CN"/>
        </w:rPr>
        <w:t xml:space="preserve"> </w:t>
      </w:r>
    </w:p>
    <w:p w14:paraId="3DDADFEC" w14:textId="51B5B4A2" w:rsidR="00814839" w:rsidRPr="00FC6DEA" w:rsidRDefault="00687FB8" w:rsidP="00FC6DEA">
      <w:pPr>
        <w:jc w:val="both"/>
        <w:rPr>
          <w:rFonts w:eastAsia="宋体"/>
        </w:rPr>
      </w:pPr>
      <w:r w:rsidRPr="000E7257">
        <w:rPr>
          <w:rFonts w:eastAsia="宋体"/>
        </w:rPr>
        <w:t xml:space="preserve">In legacy </w:t>
      </w:r>
      <w:proofErr w:type="spellStart"/>
      <w:r w:rsidR="000E7257" w:rsidRPr="000E7257">
        <w:rPr>
          <w:rFonts w:eastAsia="宋体"/>
        </w:rPr>
        <w:t>si</w:t>
      </w:r>
      <w:r w:rsidR="00D07C7F">
        <w:rPr>
          <w:rFonts w:eastAsia="宋体"/>
        </w:rPr>
        <w:t>d</w:t>
      </w:r>
      <w:r w:rsidR="000E7257" w:rsidRPr="00FC6DEA">
        <w:rPr>
          <w:rFonts w:eastAsia="宋体"/>
        </w:rPr>
        <w:t>elink</w:t>
      </w:r>
      <w:proofErr w:type="spellEnd"/>
      <w:r w:rsidRPr="00FC6DEA">
        <w:rPr>
          <w:rFonts w:eastAsia="宋体"/>
        </w:rPr>
        <w:t xml:space="preserve">, </w:t>
      </w:r>
      <w:r>
        <w:rPr>
          <w:rFonts w:eastAsia="宋体"/>
        </w:rPr>
        <w:t>s</w:t>
      </w:r>
      <w:r w:rsidR="0005692C">
        <w:rPr>
          <w:rFonts w:eastAsia="宋体"/>
        </w:rPr>
        <w:t>pecified SCCH configuration is used for SL-SRBs.</w:t>
      </w:r>
      <w:r w:rsidR="000E7257">
        <w:rPr>
          <w:rFonts w:eastAsia="宋体" w:hint="eastAsia"/>
        </w:rPr>
        <w:t xml:space="preserve"> </w:t>
      </w:r>
      <w:r w:rsidR="000E7257" w:rsidRPr="00FA38EE">
        <w:rPr>
          <w:rFonts w:eastAsia="宋体"/>
        </w:rPr>
        <w:t xml:space="preserve">Specified configuration is also preferred for the </w:t>
      </w:r>
      <w:r w:rsidR="000E7257">
        <w:rPr>
          <w:rFonts w:eastAsia="宋体"/>
        </w:rPr>
        <w:t>E2E SL-</w:t>
      </w:r>
      <w:r w:rsidR="000E7257" w:rsidRPr="00FA38EE">
        <w:rPr>
          <w:rFonts w:eastAsia="宋体"/>
        </w:rPr>
        <w:t>SRB</w:t>
      </w:r>
      <w:r w:rsidR="00FD51FF">
        <w:rPr>
          <w:rFonts w:eastAsia="宋体"/>
        </w:rPr>
        <w:t>. In</w:t>
      </w:r>
      <w:r w:rsidR="000E7257">
        <w:rPr>
          <w:rFonts w:eastAsia="宋体"/>
        </w:rPr>
        <w:t xml:space="preserve"> such </w:t>
      </w:r>
      <w:r w:rsidR="00FD51FF">
        <w:rPr>
          <w:rFonts w:eastAsia="宋体"/>
        </w:rPr>
        <w:t xml:space="preserve">way, signaling and speciation complexity to configure the E2E SL-SRBs can be avoided. Moreover, the E2E </w:t>
      </w:r>
      <w:r w:rsidR="0005692C" w:rsidRPr="00FC6DEA">
        <w:rPr>
          <w:rFonts w:eastAsia="宋体"/>
        </w:rPr>
        <w:t>PC5 unicast link</w:t>
      </w:r>
      <w:r w:rsidR="00FD51FF">
        <w:rPr>
          <w:rFonts w:eastAsia="宋体"/>
        </w:rPr>
        <w:t xml:space="preserve"> and corresponding E2E PC5-RRC connection can be established as soon as possible.</w:t>
      </w:r>
    </w:p>
    <w:p w14:paraId="10CD3A94" w14:textId="7BF25CC3" w:rsidR="00814839" w:rsidRDefault="0005692C">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Specified </w:t>
      </w:r>
      <w:r>
        <w:rPr>
          <w:rFonts w:ascii="Times New Roman" w:eastAsia="宋体" w:hAnsi="Times New Roman" w:hint="eastAsia"/>
        </w:rPr>
        <w:t>SL</w:t>
      </w:r>
      <w:r>
        <w:rPr>
          <w:rFonts w:ascii="Times New Roman" w:eastAsia="宋体" w:hAnsi="Times New Roman"/>
        </w:rPr>
        <w:t xml:space="preserve"> SRAP configuration on top of the legacy specified SCCH configuration is introduced per E2E SL-SRB0/1/2/3.</w:t>
      </w:r>
    </w:p>
    <w:p w14:paraId="62D80B74" w14:textId="6B56401B" w:rsidR="00FD51FF" w:rsidRDefault="00FD51FF" w:rsidP="00FD51FF">
      <w:pPr>
        <w:rPr>
          <w:rFonts w:eastAsia="等线"/>
        </w:rPr>
      </w:pPr>
      <w:r>
        <w:rPr>
          <w:rFonts w:eastAsia="等线"/>
        </w:rPr>
        <w:t xml:space="preserve">As to the </w:t>
      </w:r>
      <w:r>
        <w:t>PC5 Relay RLC Channel used</w:t>
      </w:r>
      <w:r>
        <w:rPr>
          <w:rFonts w:eastAsia="等线"/>
        </w:rPr>
        <w:t xml:space="preserve"> for Remote UE's </w:t>
      </w:r>
      <w:r w:rsidR="009719C8">
        <w:rPr>
          <w:rFonts w:eastAsia="等线"/>
        </w:rPr>
        <w:t xml:space="preserve">E2E SL-SRB </w:t>
      </w:r>
      <w:r>
        <w:rPr>
          <w:rFonts w:eastAsia="等线"/>
        </w:rPr>
        <w:t>message transmission and reception</w:t>
      </w:r>
      <w:r w:rsidR="009719C8">
        <w:rPr>
          <w:rFonts w:eastAsia="等线"/>
        </w:rPr>
        <w:t xml:space="preserve">, it’s also suggested that we define specified or </w:t>
      </w:r>
      <w:r w:rsidR="009719C8">
        <w:rPr>
          <w:rFonts w:eastAsia="宋体"/>
        </w:rPr>
        <w:t>default PC5 RLC channel configuration used for transferring E2E SL-SRB</w:t>
      </w:r>
      <w:r w:rsidR="009719C8">
        <w:rPr>
          <w:rFonts w:eastAsia="宋体" w:hint="eastAsia"/>
        </w:rPr>
        <w:t>s</w:t>
      </w:r>
      <w:r w:rsidR="009719C8">
        <w:rPr>
          <w:rFonts w:eastAsia="宋体"/>
        </w:rPr>
        <w:t xml:space="preserve">. </w:t>
      </w:r>
      <w:r w:rsidR="00271830">
        <w:rPr>
          <w:rFonts w:eastAsia="宋体"/>
        </w:rPr>
        <w:t>S</w:t>
      </w:r>
      <w:r w:rsidR="00271830">
        <w:rPr>
          <w:rFonts w:eastAsia="宋体"/>
        </w:rPr>
        <w:t xml:space="preserve">pecified </w:t>
      </w:r>
      <w:r w:rsidR="00271830" w:rsidRPr="0006613F">
        <w:rPr>
          <w:rFonts w:eastAsia="宋体"/>
          <w:lang w:val="en-GB"/>
        </w:rPr>
        <w:t>PC5 RLC channel configuration</w:t>
      </w:r>
      <w:r w:rsidR="00271830">
        <w:rPr>
          <w:rFonts w:eastAsia="宋体"/>
        </w:rPr>
        <w:t xml:space="preserve"> is the simplest. While d</w:t>
      </w:r>
      <w:r w:rsidR="009719C8">
        <w:rPr>
          <w:rFonts w:eastAsia="宋体"/>
        </w:rPr>
        <w:t xml:space="preserve">efault PC5 RLC channel configuration </w:t>
      </w:r>
      <w:r w:rsidR="00271830">
        <w:rPr>
          <w:rFonts w:eastAsia="宋体"/>
        </w:rPr>
        <w:t>has more signaling flexibility</w:t>
      </w:r>
      <w:r w:rsidR="009719C8">
        <w:rPr>
          <w:rFonts w:eastAsia="宋体"/>
        </w:rPr>
        <w:t xml:space="preserve"> because the PC5-RRC </w:t>
      </w:r>
      <w:r w:rsidR="00271830">
        <w:rPr>
          <w:rFonts w:eastAsia="宋体"/>
        </w:rPr>
        <w:t>message</w:t>
      </w:r>
      <w:r w:rsidR="00271830">
        <w:rPr>
          <w:rFonts w:eastAsia="宋体"/>
        </w:rPr>
        <w:t xml:space="preserve"> </w:t>
      </w:r>
      <w:r w:rsidR="009719C8">
        <w:rPr>
          <w:rFonts w:eastAsia="宋体"/>
        </w:rPr>
        <w:t xml:space="preserve">can be utilized to (re)configurate the E2E-SRBs together with the E2E SL-DRBs when needed. Whether </w:t>
      </w:r>
      <w:r w:rsidR="009719C8" w:rsidRPr="009719C8">
        <w:rPr>
          <w:rFonts w:eastAsia="宋体"/>
        </w:rPr>
        <w:t>one common configuration or separate configuration for each SL-SRB type</w:t>
      </w:r>
      <w:r w:rsidR="009719C8">
        <w:rPr>
          <w:rFonts w:eastAsia="宋体"/>
        </w:rPr>
        <w:t xml:space="preserve"> can be discussed later.</w:t>
      </w:r>
    </w:p>
    <w:p w14:paraId="3CF7DC5E" w14:textId="77777777" w:rsidR="009719C8" w:rsidRPr="00D3047D" w:rsidRDefault="009719C8" w:rsidP="00D3047D">
      <w:pPr>
        <w:rPr>
          <w:rFonts w:eastAsia="宋体"/>
        </w:rPr>
      </w:pPr>
    </w:p>
    <w:p w14:paraId="127FCB4C" w14:textId="2CE45CEF" w:rsidR="00814839" w:rsidRPr="0006613F" w:rsidRDefault="00FB71E2">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Discuss whether specified or de</w:t>
      </w:r>
      <w:r w:rsidR="009C6E7E" w:rsidRPr="0006613F">
        <w:rPr>
          <w:rFonts w:ascii="Times New Roman" w:eastAsia="宋体" w:hAnsi="Times New Roman"/>
        </w:rPr>
        <w:t xml:space="preserve">fault </w:t>
      </w:r>
      <w:r w:rsidR="0005692C" w:rsidRPr="0006613F">
        <w:rPr>
          <w:rFonts w:ascii="Times New Roman" w:eastAsia="宋体" w:hAnsi="Times New Roman"/>
        </w:rPr>
        <w:t>PC5 RLC channel configuration</w:t>
      </w:r>
      <w:r w:rsidR="00725811" w:rsidRPr="0006613F">
        <w:rPr>
          <w:rFonts w:ascii="Times New Roman" w:eastAsia="宋体" w:hAnsi="Times New Roman"/>
        </w:rPr>
        <w:t>(s)</w:t>
      </w:r>
      <w:r w:rsidR="0005692C" w:rsidRPr="0006613F">
        <w:rPr>
          <w:rFonts w:ascii="Times New Roman" w:eastAsia="宋体" w:hAnsi="Times New Roman"/>
        </w:rPr>
        <w:t xml:space="preserve"> is introduced </w:t>
      </w:r>
      <w:r w:rsidR="00725811" w:rsidRPr="0006613F">
        <w:rPr>
          <w:rFonts w:ascii="Times New Roman" w:eastAsia="宋体" w:hAnsi="Times New Roman"/>
        </w:rPr>
        <w:t xml:space="preserve">for </w:t>
      </w:r>
      <w:r w:rsidR="0005692C" w:rsidRPr="0006613F">
        <w:rPr>
          <w:rFonts w:ascii="Times New Roman" w:eastAsia="宋体" w:hAnsi="Times New Roman"/>
        </w:rPr>
        <w:t>E2E SL-SRB</w:t>
      </w:r>
      <w:r w:rsidR="0005692C" w:rsidRPr="0006613F">
        <w:rPr>
          <w:rFonts w:ascii="Times New Roman" w:eastAsia="宋体" w:hAnsi="Times New Roman" w:hint="eastAsia"/>
        </w:rPr>
        <w:t>s</w:t>
      </w:r>
      <w:r w:rsidR="0005692C" w:rsidRPr="0006613F">
        <w:rPr>
          <w:rFonts w:ascii="Times New Roman" w:eastAsia="宋体" w:hAnsi="Times New Roman"/>
        </w:rPr>
        <w:t>.</w:t>
      </w:r>
      <w:r w:rsidR="0005692C" w:rsidRPr="0006613F">
        <w:rPr>
          <w:rFonts w:ascii="Times New Roman" w:eastAsia="宋体" w:hAnsi="Times New Roman" w:hint="eastAsia"/>
        </w:rPr>
        <w:t xml:space="preserve"> FFS one </w:t>
      </w:r>
      <w:r w:rsidR="009719C8" w:rsidRPr="0006613F">
        <w:rPr>
          <w:rFonts w:ascii="Times New Roman" w:eastAsia="宋体" w:hAnsi="Times New Roman"/>
        </w:rPr>
        <w:t>common configuration</w:t>
      </w:r>
      <w:r w:rsidR="0005692C" w:rsidRPr="0006613F">
        <w:rPr>
          <w:rFonts w:ascii="Times New Roman" w:eastAsia="宋体" w:hAnsi="Times New Roman" w:hint="eastAsia"/>
        </w:rPr>
        <w:t xml:space="preserve"> or </w:t>
      </w:r>
      <w:r w:rsidR="009719C8" w:rsidRPr="0006613F">
        <w:rPr>
          <w:rFonts w:ascii="Times New Roman" w:eastAsia="宋体" w:hAnsi="Times New Roman"/>
        </w:rPr>
        <w:t>separate</w:t>
      </w:r>
      <w:r w:rsidR="0005692C" w:rsidRPr="0006613F">
        <w:rPr>
          <w:rFonts w:ascii="Times New Roman" w:eastAsia="宋体" w:hAnsi="Times New Roman" w:hint="eastAsia"/>
        </w:rPr>
        <w:t xml:space="preserve"> configuration for each SL-SRB type.</w:t>
      </w:r>
    </w:p>
    <w:p w14:paraId="78A49787" w14:textId="77777777" w:rsidR="00814839" w:rsidRDefault="00814839">
      <w:pPr>
        <w:pStyle w:val="Proposal"/>
        <w:tabs>
          <w:tab w:val="clear" w:pos="1304"/>
          <w:tab w:val="left" w:pos="2024"/>
        </w:tabs>
        <w:rPr>
          <w:rFonts w:ascii="Times New Roman" w:eastAsia="宋体" w:hAnsi="Times New Roman" w:hint="eastAsia"/>
          <w:lang w:val="en-US"/>
        </w:rPr>
      </w:pPr>
    </w:p>
    <w:p w14:paraId="5D561D5D" w14:textId="2CC5A84E" w:rsidR="00814839" w:rsidRDefault="0005692C">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 xml:space="preserve">Configuration </w:t>
      </w:r>
      <w:r w:rsidR="00C803AF">
        <w:rPr>
          <w:rFonts w:ascii="Arial" w:eastAsia="等线" w:hAnsi="Arial" w:cs="Arial"/>
          <w:iCs/>
          <w:sz w:val="32"/>
          <w:szCs w:val="32"/>
          <w:lang w:eastAsia="zh-CN"/>
        </w:rPr>
        <w:t>for E2E</w:t>
      </w:r>
      <w:r w:rsidR="00C803AF" w:rsidRPr="00F92212">
        <w:rPr>
          <w:rFonts w:ascii="Arial" w:eastAsia="等线" w:hAnsi="Arial" w:cs="Arial"/>
          <w:iCs/>
          <w:sz w:val="32"/>
          <w:szCs w:val="32"/>
          <w:lang w:eastAsia="zh-CN"/>
        </w:rPr>
        <w:t xml:space="preserve"> SL-DRBs</w:t>
      </w:r>
    </w:p>
    <w:p w14:paraId="6D0092B1" w14:textId="35D69420" w:rsidR="00814839" w:rsidRDefault="0005692C">
      <w:pPr>
        <w:jc w:val="both"/>
        <w:rPr>
          <w:rFonts w:eastAsia="Malgun Gothic"/>
        </w:rPr>
      </w:pPr>
      <w:r>
        <w:rPr>
          <w:rFonts w:eastAsia="Malgun Gothic"/>
        </w:rPr>
        <w:t xml:space="preserve">For </w:t>
      </w:r>
      <w:r w:rsidR="00DF5AD2">
        <w:rPr>
          <w:rFonts w:eastAsia="Malgun Gothic"/>
        </w:rPr>
        <w:t xml:space="preserve">E2E SL-DRBs </w:t>
      </w:r>
      <w:r>
        <w:rPr>
          <w:rFonts w:eastAsia="Malgun Gothic"/>
        </w:rPr>
        <w:t xml:space="preserve">configuration, in Rel-17 U2N relay, it is serving </w:t>
      </w:r>
      <w:proofErr w:type="spellStart"/>
      <w:r>
        <w:rPr>
          <w:rFonts w:eastAsia="Malgun Gothic"/>
        </w:rPr>
        <w:t>gNB</w:t>
      </w:r>
      <w:proofErr w:type="spellEnd"/>
      <w:r>
        <w:rPr>
          <w:rFonts w:eastAsia="Malgun Gothic"/>
        </w:rPr>
        <w:t xml:space="preserve"> to manage end-to-end RB configuration, hop-by-hop RLC bearer configuration and their mapping relationship via </w:t>
      </w:r>
      <w:proofErr w:type="spellStart"/>
      <w:r>
        <w:rPr>
          <w:rFonts w:eastAsia="Malgun Gothic"/>
        </w:rPr>
        <w:t>Uu</w:t>
      </w:r>
      <w:proofErr w:type="spellEnd"/>
      <w:r>
        <w:rPr>
          <w:rFonts w:eastAsia="Malgun Gothic"/>
        </w:rPr>
        <w:t xml:space="preserve"> RRC since both remote UE and relay UE are in RRC-Connected mode.</w:t>
      </w:r>
    </w:p>
    <w:p w14:paraId="4A0879E0" w14:textId="77777777" w:rsidR="00814839" w:rsidRDefault="0005692C">
      <w:pPr>
        <w:jc w:val="both"/>
        <w:rPr>
          <w:rFonts w:eastAsia="Malgun Gothic"/>
        </w:rPr>
      </w:pPr>
      <w:r>
        <w:rPr>
          <w:rFonts w:eastAsia="Malgun Gothic"/>
        </w:rPr>
        <w:t xml:space="preserve">However, as the U2U relay communication is among source remote UE, relay UE and target remote UE, it is also more or less similar to the Rel-16 </w:t>
      </w:r>
      <w:proofErr w:type="spellStart"/>
      <w:r>
        <w:rPr>
          <w:rFonts w:eastAsia="Malgun Gothic"/>
        </w:rPr>
        <w:t>sidelink</w:t>
      </w:r>
      <w:proofErr w:type="spellEnd"/>
      <w:r>
        <w:rPr>
          <w:rFonts w:eastAsia="Malgun Gothic"/>
        </w:rPr>
        <w:t xml:space="preserve"> communication, when source UE’s serving </w:t>
      </w:r>
      <w:proofErr w:type="spellStart"/>
      <w:r>
        <w:rPr>
          <w:rFonts w:eastAsia="Malgun Gothic"/>
        </w:rPr>
        <w:t>gNB</w:t>
      </w:r>
      <w:proofErr w:type="spellEnd"/>
      <w:r>
        <w:rPr>
          <w:rFonts w:eastAsia="Malgun Gothic"/>
        </w:rPr>
        <w:t xml:space="preserve"> is responsible for SL radio bearer configuration for each direction. </w:t>
      </w:r>
    </w:p>
    <w:p w14:paraId="42385DAB" w14:textId="77777777" w:rsidR="00814839" w:rsidRDefault="0005692C">
      <w:pPr>
        <w:pStyle w:val="Observation"/>
        <w:numPr>
          <w:ilvl w:val="0"/>
          <w:numId w:val="10"/>
        </w:numPr>
        <w:ind w:left="1701" w:hanging="1701"/>
        <w:rPr>
          <w:lang w:bidi="ar"/>
        </w:rPr>
      </w:pPr>
      <w:bookmarkStart w:id="6" w:name="_Ref110947421"/>
      <w:r>
        <w:rPr>
          <w:rFonts w:ascii="Times New Roman" w:hAnsi="Times New Roman"/>
          <w:lang w:bidi="ar"/>
        </w:rPr>
        <w:t xml:space="preserve">According to Rel-16 NR </w:t>
      </w:r>
      <w:proofErr w:type="spellStart"/>
      <w:r>
        <w:rPr>
          <w:rFonts w:ascii="Times New Roman" w:hAnsi="Times New Roman"/>
          <w:lang w:bidi="ar"/>
        </w:rPr>
        <w:t>sidelink</w:t>
      </w:r>
      <w:proofErr w:type="spellEnd"/>
      <w:r>
        <w:rPr>
          <w:rFonts w:ascii="Times New Roman" w:hAnsi="Times New Roman"/>
          <w:lang w:bidi="ar"/>
        </w:rPr>
        <w:t xml:space="preserve">, Source UE or Source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configuration.</w:t>
      </w:r>
      <w:bookmarkEnd w:id="6"/>
    </w:p>
    <w:p w14:paraId="076E340E" w14:textId="77777777" w:rsidR="00814839" w:rsidRDefault="0005692C">
      <w:pPr>
        <w:pStyle w:val="Observation"/>
        <w:numPr>
          <w:ilvl w:val="0"/>
          <w:numId w:val="10"/>
        </w:numPr>
        <w:ind w:left="1701" w:hanging="1701"/>
        <w:rPr>
          <w:lang w:bidi="ar"/>
        </w:rPr>
      </w:pPr>
      <w:bookmarkStart w:id="7" w:name="_Ref110947422"/>
      <w:r>
        <w:rPr>
          <w:rFonts w:ascii="Times New Roman" w:hAnsi="Times New Roman"/>
          <w:lang w:bidi="ar"/>
        </w:rPr>
        <w:t xml:space="preserve">According to Rel-17 U2N relay, Remote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and RLC channel configuration.</w:t>
      </w:r>
      <w:bookmarkEnd w:id="7"/>
    </w:p>
    <w:p w14:paraId="29CFA2C7" w14:textId="77777777" w:rsidR="00814839" w:rsidRDefault="0005692C">
      <w:pPr>
        <w:jc w:val="both"/>
        <w:rPr>
          <w:rFonts w:eastAsia="Malgun Gothic"/>
          <w:lang w:eastAsia="en-GB"/>
        </w:rPr>
      </w:pPr>
      <w:r>
        <w:rPr>
          <w:rFonts w:eastAsia="Malgun Gothic"/>
          <w:lang w:eastAsia="en-GB"/>
        </w:rPr>
        <w:t>Therefore, in Rel-18, two options can be considered as follows:</w:t>
      </w:r>
    </w:p>
    <w:p w14:paraId="1DA46DC8" w14:textId="77777777" w:rsidR="00814839" w:rsidRDefault="0005692C">
      <w:pPr>
        <w:pStyle w:val="afb"/>
        <w:widowControl/>
        <w:numPr>
          <w:ilvl w:val="0"/>
          <w:numId w:val="20"/>
        </w:numPr>
        <w:overflowPunct w:val="0"/>
        <w:autoSpaceDE w:val="0"/>
        <w:autoSpaceDN w:val="0"/>
        <w:adjustRightInd w:val="0"/>
        <w:ind w:firstLineChars="0"/>
        <w:jc w:val="left"/>
        <w:textAlignment w:val="baseline"/>
        <w:rPr>
          <w:rFonts w:ascii="Times New Roman" w:eastAsia="Malgun Gothic" w:hAnsi="Times New Roman"/>
          <w:b/>
          <w:sz w:val="20"/>
          <w:szCs w:val="20"/>
          <w:u w:val="single"/>
          <w:lang w:eastAsia="en-GB"/>
        </w:rPr>
      </w:pPr>
      <w:r>
        <w:rPr>
          <w:rFonts w:ascii="Times New Roman" w:eastAsia="Malgun Gothic" w:hAnsi="Times New Roman"/>
          <w:b/>
          <w:sz w:val="20"/>
          <w:szCs w:val="20"/>
          <w:u w:val="single"/>
          <w:lang w:eastAsia="en-GB"/>
        </w:rPr>
        <w:t>Option 1: Centralized control</w:t>
      </w:r>
    </w:p>
    <w:p w14:paraId="4814620E" w14:textId="77777777" w:rsidR="00814839" w:rsidRDefault="0005692C">
      <w:pPr>
        <w:pStyle w:val="afb"/>
        <w:widowControl/>
        <w:numPr>
          <w:ilvl w:val="1"/>
          <w:numId w:val="20"/>
        </w:numPr>
        <w:overflowPunct w:val="0"/>
        <w:autoSpaceDE w:val="0"/>
        <w:autoSpaceDN w:val="0"/>
        <w:adjustRightInd w:val="0"/>
        <w:ind w:firstLineChars="0"/>
        <w:jc w:val="left"/>
        <w:textAlignment w:val="baseline"/>
        <w:rPr>
          <w:rFonts w:ascii="Times New Roman" w:eastAsia="Malgun Gothic" w:hAnsi="Times New Roman"/>
          <w:sz w:val="20"/>
          <w:szCs w:val="20"/>
          <w:lang w:eastAsia="en-GB"/>
        </w:rPr>
      </w:pPr>
      <w:r>
        <w:rPr>
          <w:rFonts w:ascii="Times New Roman" w:eastAsia="Malgun Gothic" w:hAnsi="Times New Roman"/>
          <w:sz w:val="20"/>
          <w:szCs w:val="20"/>
          <w:lang w:eastAsia="en-GB"/>
        </w:rPr>
        <w:lastRenderedPageBreak/>
        <w:t xml:space="preserve">Option 1a: Source remote UE (or its serving </w:t>
      </w:r>
      <w:proofErr w:type="spellStart"/>
      <w:r>
        <w:rPr>
          <w:rFonts w:ascii="Times New Roman" w:eastAsia="Malgun Gothic" w:hAnsi="Times New Roman"/>
          <w:sz w:val="20"/>
          <w:szCs w:val="20"/>
          <w:lang w:eastAsia="en-GB"/>
        </w:rPr>
        <w:t>gNB</w:t>
      </w:r>
      <w:proofErr w:type="spellEnd"/>
      <w:r>
        <w:rPr>
          <w:rFonts w:ascii="Times New Roman" w:eastAsia="Malgun Gothic" w:hAnsi="Times New Roman"/>
          <w:sz w:val="20"/>
          <w:szCs w:val="20"/>
          <w:lang w:eastAsia="en-GB"/>
        </w:rPr>
        <w:t xml:space="preserve"> if RRC CONNECTED) decides E2E configurations (i.e., PC5-SDAP, PC5-PDCP) and </w:t>
      </w:r>
      <w:proofErr w:type="spellStart"/>
      <w:r>
        <w:rPr>
          <w:rFonts w:ascii="Times New Roman" w:eastAsia="Malgun Gothic" w:hAnsi="Times New Roman"/>
          <w:sz w:val="20"/>
          <w:szCs w:val="20"/>
          <w:lang w:eastAsia="en-GB"/>
        </w:rPr>
        <w:t>HbH</w:t>
      </w:r>
      <w:proofErr w:type="spellEnd"/>
      <w:r>
        <w:rPr>
          <w:rFonts w:ascii="Times New Roman" w:eastAsia="Malgun Gothic" w:hAnsi="Times New Roman"/>
          <w:sz w:val="20"/>
          <w:szCs w:val="20"/>
          <w:lang w:eastAsia="en-GB"/>
        </w:rPr>
        <w:t xml:space="preserve"> configurations (i.e., PC5-SRAP, PC5-MAC, PC5-PHY) of both hops</w:t>
      </w:r>
    </w:p>
    <w:p w14:paraId="5102891A" w14:textId="77777777" w:rsidR="00814839" w:rsidRDefault="0005692C">
      <w:pPr>
        <w:pStyle w:val="afb"/>
        <w:widowControl/>
        <w:numPr>
          <w:ilvl w:val="1"/>
          <w:numId w:val="20"/>
        </w:numPr>
        <w:overflowPunct w:val="0"/>
        <w:autoSpaceDE w:val="0"/>
        <w:autoSpaceDN w:val="0"/>
        <w:adjustRightInd w:val="0"/>
        <w:ind w:firstLineChars="0"/>
        <w:jc w:val="left"/>
        <w:textAlignment w:val="baseline"/>
        <w:rPr>
          <w:rFonts w:ascii="Times New Roman" w:eastAsia="Malgun Gothic" w:hAnsi="Times New Roman"/>
          <w:sz w:val="20"/>
          <w:szCs w:val="20"/>
          <w:lang w:eastAsia="en-GB"/>
        </w:rPr>
      </w:pPr>
      <w:r>
        <w:rPr>
          <w:rFonts w:ascii="Times New Roman" w:eastAsia="Malgun Gothic" w:hAnsi="Times New Roman"/>
          <w:sz w:val="20"/>
          <w:szCs w:val="20"/>
          <w:lang w:eastAsia="en-GB"/>
        </w:rPr>
        <w:t xml:space="preserve">Option 1b: L2 U2U Relay UE (or its serving </w:t>
      </w:r>
      <w:proofErr w:type="spellStart"/>
      <w:r>
        <w:rPr>
          <w:rFonts w:ascii="Times New Roman" w:eastAsia="Malgun Gothic" w:hAnsi="Times New Roman"/>
          <w:sz w:val="20"/>
          <w:szCs w:val="20"/>
          <w:lang w:eastAsia="en-GB"/>
        </w:rPr>
        <w:t>gNB</w:t>
      </w:r>
      <w:proofErr w:type="spellEnd"/>
      <w:r>
        <w:rPr>
          <w:rFonts w:ascii="Times New Roman" w:eastAsia="Malgun Gothic" w:hAnsi="Times New Roman"/>
          <w:sz w:val="20"/>
          <w:szCs w:val="20"/>
          <w:lang w:eastAsia="en-GB"/>
        </w:rPr>
        <w:t xml:space="preserve"> if RRC CONNECTED) decides E2E configurations (ie.PC5-SDAP, PC5-PDCP) and </w:t>
      </w:r>
      <w:proofErr w:type="spellStart"/>
      <w:r>
        <w:rPr>
          <w:rFonts w:ascii="Times New Roman" w:eastAsia="Malgun Gothic" w:hAnsi="Times New Roman"/>
          <w:sz w:val="20"/>
          <w:szCs w:val="20"/>
          <w:lang w:eastAsia="en-GB"/>
        </w:rPr>
        <w:t>HbH</w:t>
      </w:r>
      <w:proofErr w:type="spellEnd"/>
      <w:r>
        <w:rPr>
          <w:rFonts w:ascii="Times New Roman" w:eastAsia="Malgun Gothic" w:hAnsi="Times New Roman"/>
          <w:sz w:val="20"/>
          <w:szCs w:val="20"/>
          <w:lang w:eastAsia="en-GB"/>
        </w:rPr>
        <w:t xml:space="preserve"> configurations (i.e., PC5-SRAP, PC5-MAC, PC5-PHY) of both hops</w:t>
      </w:r>
    </w:p>
    <w:p w14:paraId="6952985D" w14:textId="77777777" w:rsidR="00814839" w:rsidRDefault="0005692C">
      <w:pPr>
        <w:pStyle w:val="afb"/>
        <w:widowControl/>
        <w:numPr>
          <w:ilvl w:val="0"/>
          <w:numId w:val="20"/>
        </w:numPr>
        <w:overflowPunct w:val="0"/>
        <w:autoSpaceDE w:val="0"/>
        <w:autoSpaceDN w:val="0"/>
        <w:adjustRightInd w:val="0"/>
        <w:ind w:firstLineChars="0"/>
        <w:jc w:val="left"/>
        <w:textAlignment w:val="baseline"/>
        <w:rPr>
          <w:rFonts w:ascii="Times New Roman" w:eastAsia="Malgun Gothic" w:hAnsi="Times New Roman"/>
          <w:b/>
          <w:sz w:val="20"/>
          <w:szCs w:val="20"/>
          <w:u w:val="single"/>
          <w:lang w:eastAsia="en-GB"/>
        </w:rPr>
      </w:pPr>
      <w:r>
        <w:rPr>
          <w:rFonts w:ascii="Times New Roman" w:eastAsia="Malgun Gothic" w:hAnsi="Times New Roman"/>
          <w:b/>
          <w:sz w:val="20"/>
          <w:szCs w:val="20"/>
          <w:u w:val="single"/>
          <w:lang w:eastAsia="en-GB"/>
        </w:rPr>
        <w:t>Option 2: Distributed control</w:t>
      </w:r>
    </w:p>
    <w:p w14:paraId="20AC1389" w14:textId="77777777" w:rsidR="00814839" w:rsidRDefault="0005692C">
      <w:pPr>
        <w:pStyle w:val="a7"/>
        <w:numPr>
          <w:ilvl w:val="1"/>
          <w:numId w:val="20"/>
        </w:numPr>
      </w:pPr>
      <w:r>
        <w:t xml:space="preserve">Source remote UE (or its serving </w:t>
      </w:r>
      <w:proofErr w:type="spellStart"/>
      <w:r>
        <w:t>gNB</w:t>
      </w:r>
      <w:proofErr w:type="spellEnd"/>
      <w:r>
        <w:t xml:space="preserve"> if RRC CONNECTED) decides E2E configurations and </w:t>
      </w:r>
      <w:proofErr w:type="spellStart"/>
      <w:r>
        <w:t>HbH</w:t>
      </w:r>
      <w:proofErr w:type="spellEnd"/>
      <w:r>
        <w:t xml:space="preserve"> configurations for hop-0, and L2 </w:t>
      </w:r>
      <w:r w:rsidRPr="00B3543F">
        <w:t>U2U</w:t>
      </w:r>
      <w:r>
        <w:rPr>
          <w:b/>
        </w:rPr>
        <w:t xml:space="preserve"> </w:t>
      </w:r>
      <w:r>
        <w:t xml:space="preserve">Relay UE (or its serving </w:t>
      </w:r>
      <w:proofErr w:type="spellStart"/>
      <w:r>
        <w:t>gNB</w:t>
      </w:r>
      <w:proofErr w:type="spellEnd"/>
      <w:r>
        <w:t xml:space="preserve"> if RRC CONNECTED) decides </w:t>
      </w:r>
      <w:proofErr w:type="spellStart"/>
      <w:r>
        <w:t>HbH</w:t>
      </w:r>
      <w:proofErr w:type="spellEnd"/>
      <w:r>
        <w:t xml:space="preserve"> configurations for hop-1</w:t>
      </w:r>
    </w:p>
    <w:p w14:paraId="047629E4" w14:textId="77777777" w:rsidR="00814839" w:rsidRDefault="00814839">
      <w:pPr>
        <w:jc w:val="both"/>
        <w:rPr>
          <w:rStyle w:val="11"/>
        </w:rPr>
      </w:pPr>
    </w:p>
    <w:p w14:paraId="4431CF5E" w14:textId="77777777" w:rsidR="00814839" w:rsidRDefault="0005692C">
      <w:pPr>
        <w:jc w:val="both"/>
        <w:rPr>
          <w:rStyle w:val="11"/>
        </w:rPr>
      </w:pPr>
      <w:r>
        <w:rPr>
          <w:rStyle w:val="11"/>
        </w:rPr>
        <w:t>The sketch figure for option-1 and option-2 is shown below:</w:t>
      </w:r>
    </w:p>
    <w:p w14:paraId="45ED2430" w14:textId="77777777" w:rsidR="00814839" w:rsidRDefault="0005692C">
      <w:pPr>
        <w:rPr>
          <w:rFonts w:eastAsia="MS Mincho"/>
        </w:rPr>
      </w:pPr>
      <w:r>
        <w:rPr>
          <w:rFonts w:eastAsia="Malgun Gothic"/>
          <w:noProof/>
        </w:rPr>
        <w:drawing>
          <wp:inline distT="0" distB="0" distL="0" distR="0" wp14:anchorId="4E00F5FD" wp14:editId="15E9C859">
            <wp:extent cx="5198745" cy="3628390"/>
            <wp:effectExtent l="0" t="0" r="190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5216877" cy="3641124"/>
                    </a:xfrm>
                    <a:prstGeom prst="rect">
                      <a:avLst/>
                    </a:prstGeom>
                  </pic:spPr>
                </pic:pic>
              </a:graphicData>
            </a:graphic>
          </wp:inline>
        </w:drawing>
      </w:r>
    </w:p>
    <w:p w14:paraId="35921384" w14:textId="03FD56A9" w:rsidR="00814839" w:rsidRDefault="0005692C">
      <w:pPr>
        <w:pStyle w:val="a7"/>
        <w:jc w:val="center"/>
        <w:rPr>
          <w:b/>
        </w:rPr>
      </w:pPr>
      <w:r>
        <w:rPr>
          <w:b/>
        </w:rPr>
        <w:t xml:space="preserve">Figure </w:t>
      </w:r>
      <w:r w:rsidR="00FA0489">
        <w:rPr>
          <w:b/>
        </w:rPr>
        <w:t>1</w:t>
      </w:r>
      <w:r>
        <w:rPr>
          <w:b/>
        </w:rPr>
        <w:t>. Option 1-Centralized control signalling procedure (e.g., All by Source remote UE decision)</w:t>
      </w:r>
    </w:p>
    <w:p w14:paraId="40036CC5" w14:textId="77777777" w:rsidR="00814839" w:rsidRDefault="0005692C">
      <w:pPr>
        <w:rPr>
          <w:rFonts w:eastAsia="Malgun Gothic"/>
          <w:lang w:eastAsia="en-GB"/>
        </w:rPr>
      </w:pPr>
      <w:r>
        <w:rPr>
          <w:rFonts w:eastAsia="Malgun Gothic"/>
          <w:noProof/>
          <w:lang w:eastAsia="en-GB"/>
        </w:rPr>
        <w:lastRenderedPageBreak/>
        <w:drawing>
          <wp:inline distT="0" distB="0" distL="0" distR="0" wp14:anchorId="44B7C537" wp14:editId="5915A260">
            <wp:extent cx="5157470" cy="3599180"/>
            <wp:effectExtent l="0" t="0" r="5080" b="127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0"/>
                    <a:stretch>
                      <a:fillRect/>
                    </a:stretch>
                  </pic:blipFill>
                  <pic:spPr>
                    <a:xfrm>
                      <a:off x="0" y="0"/>
                      <a:ext cx="5162650" cy="3603277"/>
                    </a:xfrm>
                    <a:prstGeom prst="rect">
                      <a:avLst/>
                    </a:prstGeom>
                  </pic:spPr>
                </pic:pic>
              </a:graphicData>
            </a:graphic>
          </wp:inline>
        </w:drawing>
      </w:r>
    </w:p>
    <w:p w14:paraId="5E7095C9" w14:textId="28F24C5D" w:rsidR="00814839" w:rsidRDefault="0005692C">
      <w:pPr>
        <w:pStyle w:val="a7"/>
        <w:jc w:val="center"/>
        <w:rPr>
          <w:b/>
        </w:rPr>
      </w:pPr>
      <w:r>
        <w:rPr>
          <w:b/>
        </w:rPr>
        <w:t xml:space="preserve">Figure </w:t>
      </w:r>
      <w:r w:rsidR="00FA0489">
        <w:rPr>
          <w:b/>
        </w:rPr>
        <w:t>2</w:t>
      </w:r>
      <w:r>
        <w:rPr>
          <w:b/>
        </w:rPr>
        <w:t>. Option 2-Distributed control signalling procedure (e.g., TX UE decision on each hop)</w:t>
      </w:r>
    </w:p>
    <w:p w14:paraId="1829C807" w14:textId="351A6780" w:rsidR="000B4C02" w:rsidRDefault="0005692C">
      <w:pPr>
        <w:jc w:val="both"/>
        <w:rPr>
          <w:rFonts w:eastAsia="Malgun Gothic"/>
          <w:lang w:eastAsia="en-GB"/>
        </w:rPr>
      </w:pPr>
      <w:r>
        <w:rPr>
          <w:rFonts w:eastAsia="Malgun Gothic"/>
          <w:lang w:eastAsia="en-GB"/>
        </w:rPr>
        <w:t>Therefore, we think RAN2 can discuss which option should be taken as the baseline for U2U relay configuration procedure.</w:t>
      </w:r>
    </w:p>
    <w:p w14:paraId="4AF153BB" w14:textId="726863C0" w:rsidR="00814839" w:rsidRDefault="0005692C">
      <w:pPr>
        <w:pStyle w:val="Proposal"/>
        <w:numPr>
          <w:ilvl w:val="0"/>
          <w:numId w:val="11"/>
        </w:numPr>
        <w:tabs>
          <w:tab w:val="clear" w:pos="1304"/>
        </w:tabs>
        <w:ind w:left="1701" w:hanging="1701"/>
        <w:rPr>
          <w:rFonts w:ascii="Times New Roman" w:eastAsia="宋体" w:hAnsi="Times New Roman"/>
        </w:rPr>
      </w:pPr>
      <w:bookmarkStart w:id="8" w:name="_Ref110947441"/>
      <w:r>
        <w:rPr>
          <w:rFonts w:ascii="Times New Roman" w:eastAsia="宋体" w:hAnsi="Times New Roman"/>
        </w:rPr>
        <w:t xml:space="preserve">RAN2 to discuss the following options for configuring </w:t>
      </w:r>
      <w:r w:rsidR="005B00B3">
        <w:rPr>
          <w:rFonts w:ascii="Times New Roman" w:eastAsia="宋体" w:hAnsi="Times New Roman"/>
        </w:rPr>
        <w:t xml:space="preserve">E2E SL-DRBs </w:t>
      </w:r>
      <w:r>
        <w:rPr>
          <w:rFonts w:ascii="Times New Roman" w:eastAsia="宋体" w:hAnsi="Times New Roman"/>
        </w:rPr>
        <w:t>for L2 U2U relay:</w:t>
      </w:r>
      <w:bookmarkEnd w:id="8"/>
    </w:p>
    <w:p w14:paraId="2726056D" w14:textId="06460D8A" w:rsidR="00814839" w:rsidRDefault="0005692C">
      <w:pPr>
        <w:pStyle w:val="a7"/>
        <w:numPr>
          <w:ilvl w:val="2"/>
          <w:numId w:val="20"/>
        </w:numPr>
        <w:rPr>
          <w:b/>
        </w:rPr>
      </w:pPr>
      <w:r>
        <w:rPr>
          <w:b/>
        </w:rPr>
        <w:t>Option 1: Centralized control</w:t>
      </w:r>
    </w:p>
    <w:p w14:paraId="78AAEDED" w14:textId="48821537" w:rsidR="00814839" w:rsidRDefault="0005692C">
      <w:pPr>
        <w:pStyle w:val="a7"/>
        <w:numPr>
          <w:ilvl w:val="3"/>
          <w:numId w:val="20"/>
        </w:numPr>
        <w:rPr>
          <w:b/>
        </w:rPr>
      </w:pPr>
      <w:r>
        <w:rPr>
          <w:b/>
        </w:rPr>
        <w:t xml:space="preserve">Option 1a: Source remote UE (or its serving </w:t>
      </w:r>
      <w:proofErr w:type="spellStart"/>
      <w:r>
        <w:rPr>
          <w:b/>
        </w:rPr>
        <w:t>gNB</w:t>
      </w:r>
      <w:proofErr w:type="spellEnd"/>
      <w:r>
        <w:rPr>
          <w:b/>
        </w:rPr>
        <w:t xml:space="preserve"> if RRC CONNECTED) decides E2E configurations (ie.PC5-SDAP, PC5-PDCP) and </w:t>
      </w:r>
      <w:proofErr w:type="spellStart"/>
      <w:r>
        <w:rPr>
          <w:b/>
        </w:rPr>
        <w:t>HbH</w:t>
      </w:r>
      <w:proofErr w:type="spellEnd"/>
      <w:r>
        <w:rPr>
          <w:b/>
        </w:rPr>
        <w:t xml:space="preserve"> configurations (i.e., PC5-SRAP, PC5-MAC, PC5-PHY)</w:t>
      </w:r>
      <w:r w:rsidR="00A10882">
        <w:rPr>
          <w:b/>
        </w:rPr>
        <w:t xml:space="preserve"> </w:t>
      </w:r>
      <w:r w:rsidR="00A10882" w:rsidRPr="00FA0489">
        <w:rPr>
          <w:b/>
        </w:rPr>
        <w:t>of both hops</w:t>
      </w:r>
    </w:p>
    <w:p w14:paraId="0AB80FD0" w14:textId="4174ADA8" w:rsidR="008D7382" w:rsidRPr="00FC6DEA" w:rsidRDefault="0005692C" w:rsidP="00FC6DEA">
      <w:pPr>
        <w:pStyle w:val="a7"/>
        <w:numPr>
          <w:ilvl w:val="3"/>
          <w:numId w:val="20"/>
        </w:numPr>
        <w:rPr>
          <w:b/>
        </w:rPr>
      </w:pPr>
      <w:r>
        <w:rPr>
          <w:b/>
        </w:rPr>
        <w:t xml:space="preserve">Option 1b: L2 U2U Relay UE (or its serving </w:t>
      </w:r>
      <w:proofErr w:type="spellStart"/>
      <w:r>
        <w:rPr>
          <w:b/>
        </w:rPr>
        <w:t>gNB</w:t>
      </w:r>
      <w:proofErr w:type="spellEnd"/>
      <w:r>
        <w:rPr>
          <w:b/>
        </w:rPr>
        <w:t xml:space="preserve"> if RRC CONNECTED) decides E2E configurations (i</w:t>
      </w:r>
      <w:r w:rsidR="00FB4E81">
        <w:rPr>
          <w:b/>
        </w:rPr>
        <w:t>.</w:t>
      </w:r>
      <w:r>
        <w:rPr>
          <w:b/>
        </w:rPr>
        <w:t>e.</w:t>
      </w:r>
      <w:r w:rsidR="00FB4E81">
        <w:rPr>
          <w:b/>
        </w:rPr>
        <w:t xml:space="preserve">, </w:t>
      </w:r>
      <w:r>
        <w:rPr>
          <w:b/>
        </w:rPr>
        <w:t xml:space="preserve">PC5-SDAP, PC5-PDCP) and </w:t>
      </w:r>
      <w:proofErr w:type="spellStart"/>
      <w:r>
        <w:rPr>
          <w:b/>
        </w:rPr>
        <w:t>HbH</w:t>
      </w:r>
      <w:proofErr w:type="spellEnd"/>
      <w:r>
        <w:rPr>
          <w:b/>
        </w:rPr>
        <w:t xml:space="preserve"> configurations (i.e., PC5-SRAP, PC5-MAC, PC5-PHY)</w:t>
      </w:r>
      <w:r w:rsidR="00FA0489">
        <w:rPr>
          <w:b/>
        </w:rPr>
        <w:t xml:space="preserve"> </w:t>
      </w:r>
      <w:r w:rsidR="00FA0489" w:rsidRPr="00FA0489">
        <w:rPr>
          <w:b/>
        </w:rPr>
        <w:t>of both hops</w:t>
      </w:r>
    </w:p>
    <w:p w14:paraId="710A69E4" w14:textId="497D1312" w:rsidR="00814839" w:rsidRDefault="0005692C">
      <w:pPr>
        <w:pStyle w:val="a7"/>
        <w:numPr>
          <w:ilvl w:val="2"/>
          <w:numId w:val="20"/>
        </w:numPr>
        <w:rPr>
          <w:b/>
        </w:rPr>
      </w:pPr>
      <w:r>
        <w:rPr>
          <w:b/>
        </w:rPr>
        <w:t>Option 2: Distributed control</w:t>
      </w:r>
    </w:p>
    <w:p w14:paraId="15E6FE6D" w14:textId="01DDB0B8" w:rsidR="00A73B1B" w:rsidRDefault="0005692C" w:rsidP="00B3543F">
      <w:pPr>
        <w:pStyle w:val="a7"/>
        <w:numPr>
          <w:ilvl w:val="3"/>
          <w:numId w:val="20"/>
        </w:numPr>
        <w:rPr>
          <w:b/>
        </w:rPr>
      </w:pPr>
      <w:r>
        <w:rPr>
          <w:b/>
        </w:rPr>
        <w:t xml:space="preserve">i.e., Source remote UE (or its serving </w:t>
      </w:r>
      <w:proofErr w:type="spellStart"/>
      <w:r>
        <w:rPr>
          <w:b/>
        </w:rPr>
        <w:t>gNB</w:t>
      </w:r>
      <w:proofErr w:type="spellEnd"/>
      <w:r>
        <w:rPr>
          <w:b/>
        </w:rPr>
        <w:t xml:space="preserve"> if RRC CONNECTED) decides E2E configurations and </w:t>
      </w:r>
      <w:proofErr w:type="spellStart"/>
      <w:r>
        <w:rPr>
          <w:b/>
        </w:rPr>
        <w:t>HbH</w:t>
      </w:r>
      <w:proofErr w:type="spellEnd"/>
      <w:r>
        <w:rPr>
          <w:b/>
        </w:rPr>
        <w:t xml:space="preserve"> configurations for first hop, and L2 U2U Relay UE (or its serving </w:t>
      </w:r>
      <w:proofErr w:type="spellStart"/>
      <w:r>
        <w:rPr>
          <w:b/>
        </w:rPr>
        <w:t>gNB</w:t>
      </w:r>
      <w:proofErr w:type="spellEnd"/>
      <w:r>
        <w:rPr>
          <w:b/>
        </w:rPr>
        <w:t xml:space="preserve"> if RRC CONNECTED) decides </w:t>
      </w:r>
      <w:proofErr w:type="spellStart"/>
      <w:r>
        <w:rPr>
          <w:b/>
        </w:rPr>
        <w:t>HbH</w:t>
      </w:r>
      <w:proofErr w:type="spellEnd"/>
      <w:r>
        <w:rPr>
          <w:b/>
        </w:rPr>
        <w:t xml:space="preserve"> configurations for second hop</w:t>
      </w:r>
    </w:p>
    <w:p w14:paraId="65EF9005" w14:textId="77777777" w:rsidR="00B3543F" w:rsidRPr="00E33D7A" w:rsidRDefault="00B3543F" w:rsidP="00B3543F">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If less </w:t>
      </w:r>
      <w:proofErr w:type="spellStart"/>
      <w:r>
        <w:rPr>
          <w:rFonts w:ascii="Times New Roman" w:eastAsia="宋体" w:hAnsi="Times New Roman"/>
        </w:rPr>
        <w:t>gNB</w:t>
      </w:r>
      <w:proofErr w:type="spellEnd"/>
      <w:r>
        <w:rPr>
          <w:rFonts w:ascii="Times New Roman" w:eastAsia="宋体" w:hAnsi="Times New Roman"/>
        </w:rPr>
        <w:t xml:space="preserve"> involvement is pursued by RAN2, RRC_CONNECTED </w:t>
      </w:r>
      <w:r w:rsidRPr="008A5376">
        <w:rPr>
          <w:rFonts w:ascii="Times New Roman" w:eastAsia="宋体" w:hAnsi="Times New Roman"/>
        </w:rPr>
        <w:t>UE</w:t>
      </w:r>
      <w:r>
        <w:rPr>
          <w:rFonts w:ascii="Times New Roman" w:eastAsia="宋体" w:hAnsi="Times New Roman"/>
        </w:rPr>
        <w:t xml:space="preserve"> can follow its serving </w:t>
      </w:r>
      <w:proofErr w:type="spellStart"/>
      <w:r>
        <w:rPr>
          <w:rFonts w:ascii="Times New Roman" w:eastAsia="宋体" w:hAnsi="Times New Roman"/>
        </w:rPr>
        <w:t>gNB’s</w:t>
      </w:r>
      <w:proofErr w:type="spellEnd"/>
      <w:r>
        <w:rPr>
          <w:rFonts w:ascii="Times New Roman" w:eastAsia="宋体" w:hAnsi="Times New Roman"/>
        </w:rPr>
        <w:t xml:space="preserve"> SIB12 to </w:t>
      </w:r>
      <w:r w:rsidRPr="00E33D7A">
        <w:rPr>
          <w:rFonts w:ascii="Times New Roman" w:eastAsia="宋体" w:hAnsi="Times New Roman"/>
        </w:rPr>
        <w:t>decide E2E</w:t>
      </w:r>
      <w:r>
        <w:rPr>
          <w:rFonts w:ascii="Times New Roman" w:eastAsia="宋体" w:hAnsi="Times New Roman"/>
        </w:rPr>
        <w:t>/</w:t>
      </w:r>
      <w:proofErr w:type="spellStart"/>
      <w:r>
        <w:rPr>
          <w:rFonts w:ascii="Times New Roman" w:eastAsia="宋体" w:hAnsi="Times New Roman"/>
        </w:rPr>
        <w:t>HbH</w:t>
      </w:r>
      <w:proofErr w:type="spellEnd"/>
      <w:r w:rsidRPr="00E33D7A">
        <w:rPr>
          <w:rFonts w:ascii="Times New Roman" w:eastAsia="宋体" w:hAnsi="Times New Roman"/>
        </w:rPr>
        <w:t xml:space="preserve"> configurations</w:t>
      </w:r>
      <w:r>
        <w:rPr>
          <w:rFonts w:ascii="Times New Roman" w:eastAsia="宋体" w:hAnsi="Times New Roman"/>
        </w:rPr>
        <w:t xml:space="preserve"> as in </w:t>
      </w:r>
      <w:r w:rsidRPr="00E33D7A">
        <w:rPr>
          <w:rFonts w:ascii="Times New Roman" w:eastAsia="宋体" w:hAnsi="Times New Roman"/>
        </w:rPr>
        <w:t>RRC_IDLE/ RRC_INACTIVE.</w:t>
      </w:r>
    </w:p>
    <w:p w14:paraId="30D13BCA" w14:textId="77777777" w:rsidR="00B3543F" w:rsidRPr="005B2839" w:rsidRDefault="00B3543F" w:rsidP="00E33D7A">
      <w:pPr>
        <w:rPr>
          <w:lang w:val="en-GB"/>
        </w:rPr>
      </w:pPr>
    </w:p>
    <w:p w14:paraId="40335809" w14:textId="4EF658BE" w:rsidR="00814839" w:rsidRDefault="0005692C">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 xml:space="preserve">E2E PC5 link </w:t>
      </w:r>
      <w:r w:rsidR="00BB413E">
        <w:rPr>
          <w:rFonts w:ascii="Arial" w:eastAsia="等线" w:hAnsi="Arial" w:cs="Arial"/>
          <w:iCs/>
          <w:sz w:val="32"/>
          <w:szCs w:val="32"/>
          <w:lang w:eastAsia="zh-CN"/>
        </w:rPr>
        <w:t>RLF</w:t>
      </w:r>
    </w:p>
    <w:p w14:paraId="0CC51EC0" w14:textId="77777777" w:rsidR="00814839" w:rsidRDefault="0005692C">
      <w:pPr>
        <w:numPr>
          <w:ilvl w:val="255"/>
          <w:numId w:val="0"/>
        </w:numPr>
        <w:spacing w:before="120" w:after="120" w:line="260" w:lineRule="auto"/>
        <w:jc w:val="both"/>
        <w:rPr>
          <w:rFonts w:eastAsiaTheme="minorEastAsia"/>
          <w:bCs/>
          <w:lang w:eastAsia="zh-CN"/>
        </w:rPr>
      </w:pPr>
      <w:r>
        <w:rPr>
          <w:rFonts w:eastAsiaTheme="minorEastAsia" w:hint="eastAsia"/>
          <w:bCs/>
          <w:lang w:eastAsia="zh-CN"/>
        </w:rPr>
        <w:t xml:space="preserve">In Rel-17 U2N relay, the E2E link for the U2N Remote UE is consisted of PC5 hop (between the U2N Remote UE and the U2N Relay UE) and </w:t>
      </w:r>
      <w:proofErr w:type="spellStart"/>
      <w:r>
        <w:rPr>
          <w:rFonts w:eastAsiaTheme="minorEastAsia" w:hint="eastAsia"/>
          <w:bCs/>
          <w:lang w:eastAsia="zh-CN"/>
        </w:rPr>
        <w:t>Uu</w:t>
      </w:r>
      <w:proofErr w:type="spellEnd"/>
      <w:r>
        <w:rPr>
          <w:rFonts w:eastAsiaTheme="minorEastAsia" w:hint="eastAsia"/>
          <w:bCs/>
          <w:lang w:eastAsia="zh-CN"/>
        </w:rPr>
        <w:t xml:space="preserve"> hop (between the U2N Relay UE and serving </w:t>
      </w:r>
      <w:proofErr w:type="spellStart"/>
      <w:r>
        <w:rPr>
          <w:rFonts w:eastAsiaTheme="minorEastAsia" w:hint="eastAsia"/>
          <w:bCs/>
          <w:lang w:eastAsia="zh-CN"/>
        </w:rPr>
        <w:t>gNB</w:t>
      </w:r>
      <w:proofErr w:type="spellEnd"/>
      <w:r>
        <w:rPr>
          <w:rFonts w:eastAsiaTheme="minorEastAsia" w:hint="eastAsia"/>
          <w:bCs/>
          <w:lang w:eastAsia="zh-CN"/>
        </w:rPr>
        <w:t>). Moreover, the U2N Remote UE declares RLF with following new conditions, which may trigger RRC connection re-establishment:</w:t>
      </w:r>
    </w:p>
    <w:p w14:paraId="01395830" w14:textId="77777777" w:rsidR="00814839" w:rsidRDefault="0005692C">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Upon detecting PC5 RLF by itself (i.e., due to failure at PC5 hop);</w:t>
      </w:r>
    </w:p>
    <w:p w14:paraId="0FF8D1E7" w14:textId="77777777" w:rsidR="00814839" w:rsidRDefault="0005692C">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 xml:space="preserve">- Upon receiving indication from its serving U2N Relay UE after the U2N Relay UE declares RLF (i.e., due to failure at </w:t>
      </w:r>
      <w:proofErr w:type="spellStart"/>
      <w:r>
        <w:rPr>
          <w:rFonts w:eastAsiaTheme="minorEastAsia" w:hint="eastAsia"/>
          <w:bCs/>
          <w:lang w:eastAsia="zh-CN"/>
        </w:rPr>
        <w:t>Uu</w:t>
      </w:r>
      <w:proofErr w:type="spellEnd"/>
      <w:r>
        <w:rPr>
          <w:rFonts w:eastAsiaTheme="minorEastAsia" w:hint="eastAsia"/>
          <w:bCs/>
          <w:lang w:eastAsia="zh-CN"/>
        </w:rPr>
        <w:t xml:space="preserve"> hop).</w:t>
      </w:r>
    </w:p>
    <w:p w14:paraId="579941B1" w14:textId="77777777" w:rsidR="00814839" w:rsidRDefault="0005692C">
      <w:pPr>
        <w:numPr>
          <w:ilvl w:val="255"/>
          <w:numId w:val="0"/>
        </w:numPr>
        <w:spacing w:before="120" w:after="120" w:line="260" w:lineRule="auto"/>
        <w:jc w:val="both"/>
        <w:rPr>
          <w:rFonts w:eastAsiaTheme="minorEastAsia"/>
          <w:bCs/>
          <w:lang w:eastAsia="zh-CN"/>
        </w:rPr>
      </w:pPr>
      <w:r>
        <w:rPr>
          <w:rFonts w:eastAsiaTheme="minorEastAsia" w:hint="eastAsia"/>
          <w:bCs/>
          <w:lang w:eastAsia="zh-CN"/>
        </w:rPr>
        <w:lastRenderedPageBreak/>
        <w:t>In general, failure at either hop leads to E2E link failure. When it comes to Rel-18 U2U relay, we think the similar mechanism for E2E link failure detection can be reused. In other words, the Source Remote UE declares E2E PC5 link failure with following new conditions, see below</w:t>
      </w:r>
      <w:r>
        <w:t xml:space="preserve"> Figure 4</w:t>
      </w:r>
      <w:r>
        <w:rPr>
          <w:rFonts w:eastAsiaTheme="minorEastAsia" w:hint="eastAsia"/>
          <w:bCs/>
          <w:lang w:eastAsia="zh-CN"/>
        </w:rPr>
        <w:t>:</w:t>
      </w:r>
    </w:p>
    <w:p w14:paraId="2D7A002D" w14:textId="77777777" w:rsidR="00814839" w:rsidRDefault="0005692C">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 Upon detecting PC5 RLF by itself (i.e., between the Source Remote UE and the U2U Relay UE);</w:t>
      </w:r>
    </w:p>
    <w:p w14:paraId="3C658A7A" w14:textId="77777777" w:rsidR="00814839" w:rsidRDefault="0005692C">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 Upon receiving indication from its serving U2U Relay UE after the U2U Relay UE declares PC5 RLF (i.e., between the U2U Relay UE and the Target Remote UE).</w:t>
      </w:r>
    </w:p>
    <w:p w14:paraId="1E7E32C7" w14:textId="77777777" w:rsidR="00814839" w:rsidRDefault="0005692C">
      <w:pPr>
        <w:numPr>
          <w:ilvl w:val="255"/>
          <w:numId w:val="0"/>
        </w:numPr>
        <w:spacing w:before="120" w:after="120" w:line="260" w:lineRule="auto"/>
        <w:jc w:val="both"/>
        <w:rPr>
          <w:rFonts w:eastAsiaTheme="minorEastAsia"/>
          <w:bCs/>
          <w:lang w:eastAsia="zh-CN"/>
        </w:rPr>
      </w:pPr>
      <w:r>
        <w:rPr>
          <w:rFonts w:eastAsiaTheme="minorEastAsia"/>
          <w:bCs/>
          <w:lang w:eastAsia="zh-CN"/>
        </w:rPr>
        <w:t>The second condition had been discussed in RAN2 #120 meeting and was agreed, as follows:</w:t>
      </w:r>
    </w:p>
    <w:p w14:paraId="6A6EC891" w14:textId="77777777" w:rsidR="00814839" w:rsidRDefault="0005692C" w:rsidP="00D3047D">
      <w:pPr>
        <w:pStyle w:val="Doc-text2"/>
        <w:pBdr>
          <w:top w:val="single" w:sz="4" w:space="1" w:color="auto"/>
          <w:left w:val="single" w:sz="4" w:space="4" w:color="auto"/>
          <w:bottom w:val="single" w:sz="4" w:space="1" w:color="auto"/>
          <w:right w:val="single" w:sz="4" w:space="4" w:color="auto"/>
        </w:pBdr>
        <w:ind w:leftChars="129" w:left="621"/>
      </w:pPr>
      <w:r>
        <w:t>Proposal 16 (modified): 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14:paraId="37115F6F" w14:textId="77777777" w:rsidR="00814839" w:rsidRDefault="0005692C">
      <w:pPr>
        <w:numPr>
          <w:ilvl w:val="255"/>
          <w:numId w:val="0"/>
        </w:numPr>
        <w:spacing w:before="120" w:after="120" w:line="260" w:lineRule="auto"/>
        <w:jc w:val="both"/>
        <w:rPr>
          <w:rFonts w:eastAsiaTheme="minorEastAsia"/>
          <w:bCs/>
          <w:lang w:eastAsia="zh-CN"/>
        </w:rPr>
      </w:pPr>
      <w:r>
        <w:rPr>
          <w:rFonts w:eastAsia="宋体" w:hint="eastAsia"/>
        </w:rPr>
        <w:t xml:space="preserve"> </w:t>
      </w:r>
      <w:r>
        <w:rPr>
          <w:rFonts w:eastAsia="宋体"/>
        </w:rPr>
        <w:t xml:space="preserve">In L2 U2U relay, </w:t>
      </w:r>
      <w:r>
        <w:rPr>
          <w:rFonts w:eastAsia="宋体" w:hint="eastAsia"/>
        </w:rPr>
        <w:t xml:space="preserve">E2E link failure </w:t>
      </w:r>
      <w:r>
        <w:rPr>
          <w:rFonts w:eastAsia="宋体"/>
        </w:rPr>
        <w:t>condition</w:t>
      </w:r>
      <w:r>
        <w:rPr>
          <w:rFonts w:eastAsia="宋体" w:hint="eastAsia"/>
        </w:rPr>
        <w:t>s</w:t>
      </w:r>
      <w:r>
        <w:rPr>
          <w:rFonts w:eastAsia="宋体"/>
        </w:rPr>
        <w:t xml:space="preserve"> can be due to </w:t>
      </w:r>
      <w:r>
        <w:rPr>
          <w:rFonts w:eastAsia="宋体" w:hint="eastAsia"/>
        </w:rPr>
        <w:t>failure at</w:t>
      </w:r>
      <w:r>
        <w:rPr>
          <w:rFonts w:eastAsia="宋体"/>
        </w:rPr>
        <w:t xml:space="preserve"> </w:t>
      </w:r>
      <w:r>
        <w:rPr>
          <w:rFonts w:eastAsia="宋体" w:hint="eastAsia"/>
        </w:rPr>
        <w:t>either</w:t>
      </w:r>
      <w:r>
        <w:rPr>
          <w:rFonts w:eastAsia="宋体"/>
        </w:rPr>
        <w:t xml:space="preserve"> </w:t>
      </w:r>
      <w:r>
        <w:rPr>
          <w:rFonts w:eastAsia="宋体" w:hint="eastAsia"/>
        </w:rPr>
        <w:t xml:space="preserve">PC5 </w:t>
      </w:r>
      <w:r>
        <w:rPr>
          <w:rFonts w:eastAsia="宋体"/>
        </w:rPr>
        <w:t>hop</w:t>
      </w:r>
      <w:r>
        <w:rPr>
          <w:rFonts w:eastAsia="宋体" w:hint="eastAsia"/>
        </w:rPr>
        <w:t>, i.e., PC5 RLF between Source Remote UE and U2U Relay UE, or PC5 RLF between U2U Relay UE and Target Remote UE.</w:t>
      </w:r>
    </w:p>
    <w:p w14:paraId="3086E95C" w14:textId="77777777" w:rsidR="00814839" w:rsidRDefault="0005692C">
      <w:pPr>
        <w:numPr>
          <w:ilvl w:val="255"/>
          <w:numId w:val="0"/>
        </w:numPr>
        <w:spacing w:before="120" w:after="120" w:line="260" w:lineRule="auto"/>
        <w:jc w:val="center"/>
      </w:pPr>
      <w:r>
        <w:rPr>
          <w:noProof/>
        </w:rPr>
        <w:drawing>
          <wp:inline distT="0" distB="0" distL="114300" distR="114300" wp14:anchorId="2E031D16" wp14:editId="487F9129">
            <wp:extent cx="4255770" cy="1078865"/>
            <wp:effectExtent l="0" t="0" r="11430" b="698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1"/>
                    <a:stretch>
                      <a:fillRect/>
                    </a:stretch>
                  </pic:blipFill>
                  <pic:spPr>
                    <a:xfrm>
                      <a:off x="0" y="0"/>
                      <a:ext cx="4255770" cy="1078865"/>
                    </a:xfrm>
                    <a:prstGeom prst="rect">
                      <a:avLst/>
                    </a:prstGeom>
                    <a:noFill/>
                    <a:ln>
                      <a:noFill/>
                    </a:ln>
                  </pic:spPr>
                </pic:pic>
              </a:graphicData>
            </a:graphic>
          </wp:inline>
        </w:drawing>
      </w:r>
    </w:p>
    <w:p w14:paraId="42B34590" w14:textId="29C7A008" w:rsidR="00814839" w:rsidRDefault="0005692C">
      <w:pPr>
        <w:pStyle w:val="a7"/>
        <w:jc w:val="center"/>
        <w:rPr>
          <w:rFonts w:eastAsia="宋体"/>
          <w:b/>
          <w:lang w:eastAsia="zh-CN"/>
        </w:rPr>
      </w:pPr>
      <w:bookmarkStart w:id="9" w:name="_Ref110946785"/>
      <w:r>
        <w:rPr>
          <w:b/>
        </w:rPr>
        <w:t xml:space="preserve">Figure </w:t>
      </w:r>
      <w:bookmarkEnd w:id="9"/>
      <w:r w:rsidR="00FA0489">
        <w:rPr>
          <w:b/>
        </w:rPr>
        <w:t>3</w:t>
      </w:r>
      <w:r>
        <w:rPr>
          <w:rFonts w:eastAsia="宋体"/>
          <w:b/>
          <w:lang w:val="en-US" w:eastAsia="zh-CN"/>
        </w:rPr>
        <w:t xml:space="preserve">. </w:t>
      </w:r>
      <w:r>
        <w:rPr>
          <w:rFonts w:eastAsiaTheme="minorEastAsia"/>
          <w:b/>
          <w:lang w:eastAsia="zh-CN"/>
        </w:rPr>
        <w:t xml:space="preserve">E2E </w:t>
      </w:r>
      <w:r>
        <w:rPr>
          <w:rFonts w:eastAsiaTheme="minorEastAsia"/>
          <w:b/>
          <w:lang w:val="en-US" w:eastAsia="zh-CN"/>
        </w:rPr>
        <w:t xml:space="preserve">radio </w:t>
      </w:r>
      <w:r>
        <w:rPr>
          <w:rFonts w:eastAsiaTheme="minorEastAsia"/>
          <w:b/>
          <w:lang w:eastAsia="zh-CN"/>
        </w:rPr>
        <w:t>link failure</w:t>
      </w:r>
      <w:r>
        <w:rPr>
          <w:rFonts w:eastAsiaTheme="minorEastAsia"/>
          <w:b/>
          <w:lang w:val="en-US" w:eastAsia="zh-CN"/>
        </w:rPr>
        <w:t xml:space="preserve"> detection in Rel-18 U2U Relay</w:t>
      </w:r>
    </w:p>
    <w:p w14:paraId="728088AA" w14:textId="77777777" w:rsidR="00814839" w:rsidRDefault="00814839">
      <w:pPr>
        <w:pStyle w:val="Proposal"/>
        <w:tabs>
          <w:tab w:val="clear" w:pos="1304"/>
          <w:tab w:val="left" w:pos="2024"/>
        </w:tabs>
        <w:rPr>
          <w:rFonts w:ascii="Times New Roman" w:eastAsia="宋体" w:hAnsi="Times New Roman"/>
        </w:rPr>
      </w:pPr>
    </w:p>
    <w:p w14:paraId="4B09025E" w14:textId="6A53204E" w:rsidR="0075195E" w:rsidRDefault="0005692C" w:rsidP="00367AB2">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When </w:t>
      </w:r>
      <w:r>
        <w:rPr>
          <w:rFonts w:ascii="Times New Roman" w:eastAsia="宋体" w:hAnsi="Times New Roman" w:hint="eastAsia"/>
        </w:rPr>
        <w:t xml:space="preserve">Source Remote UE </w:t>
      </w:r>
      <w:r>
        <w:rPr>
          <w:rFonts w:ascii="Times New Roman" w:eastAsia="宋体" w:hAnsi="Times New Roman"/>
        </w:rPr>
        <w:t xml:space="preserve">detects </w:t>
      </w:r>
      <w:r>
        <w:rPr>
          <w:rFonts w:ascii="Times New Roman" w:eastAsia="宋体" w:hAnsi="Times New Roman" w:hint="eastAsia"/>
        </w:rPr>
        <w:t>PC5 RLF on</w:t>
      </w:r>
      <w:r>
        <w:rPr>
          <w:rFonts w:ascii="Times New Roman" w:eastAsia="宋体" w:hAnsi="Times New Roman"/>
        </w:rPr>
        <w:t xml:space="preserve"> the first hop </w:t>
      </w:r>
      <w:r>
        <w:rPr>
          <w:rFonts w:ascii="Times New Roman" w:eastAsia="宋体" w:hAnsi="Times New Roman" w:hint="eastAsia"/>
        </w:rPr>
        <w:t xml:space="preserve">or </w:t>
      </w:r>
      <w:r>
        <w:rPr>
          <w:rFonts w:ascii="Times New Roman" w:eastAsia="宋体" w:hAnsi="Times New Roman"/>
        </w:rPr>
        <w:t xml:space="preserve">receive </w:t>
      </w:r>
      <w:r>
        <w:rPr>
          <w:rFonts w:ascii="Times New Roman" w:eastAsia="宋体" w:hAnsi="Times New Roman" w:hint="eastAsia"/>
        </w:rPr>
        <w:t xml:space="preserve">PC5 RLF </w:t>
      </w:r>
      <w:r>
        <w:rPr>
          <w:rFonts w:ascii="Times New Roman" w:eastAsia="宋体" w:hAnsi="Times New Roman"/>
        </w:rPr>
        <w:t xml:space="preserve">indication on the second hop from the L2 </w:t>
      </w:r>
      <w:r>
        <w:rPr>
          <w:rFonts w:ascii="Times New Roman" w:eastAsia="宋体" w:hAnsi="Times New Roman" w:hint="eastAsia"/>
        </w:rPr>
        <w:t>U2U Relay UE</w:t>
      </w:r>
      <w:r>
        <w:rPr>
          <w:rFonts w:ascii="Times New Roman" w:eastAsia="宋体" w:hAnsi="Times New Roman"/>
        </w:rPr>
        <w:t>, it would</w:t>
      </w:r>
      <w:r w:rsidR="0075195E">
        <w:rPr>
          <w:rFonts w:ascii="Times New Roman" w:eastAsia="宋体" w:hAnsi="Times New Roman"/>
        </w:rPr>
        <w:t>:</w:t>
      </w:r>
    </w:p>
    <w:p w14:paraId="1F178C43" w14:textId="5039718D" w:rsidR="0075195E" w:rsidRDefault="00821091" w:rsidP="0075195E">
      <w:pPr>
        <w:pStyle w:val="Proposal"/>
        <w:numPr>
          <w:ilvl w:val="0"/>
          <w:numId w:val="29"/>
        </w:numPr>
        <w:tabs>
          <w:tab w:val="clear" w:pos="1304"/>
          <w:tab w:val="left" w:pos="2024"/>
        </w:tabs>
        <w:rPr>
          <w:rFonts w:ascii="Times New Roman" w:eastAsia="宋体" w:hAnsi="Times New Roman"/>
        </w:rPr>
      </w:pPr>
      <w:r>
        <w:rPr>
          <w:rFonts w:ascii="Times New Roman" w:eastAsia="宋体" w:hAnsi="Times New Roman"/>
        </w:rPr>
        <w:t>p</w:t>
      </w:r>
      <w:r w:rsidR="0075195E">
        <w:rPr>
          <w:rFonts w:ascii="Times New Roman" w:eastAsia="宋体" w:hAnsi="Times New Roman"/>
        </w:rPr>
        <w:t xml:space="preserve">erform </w:t>
      </w:r>
      <w:r w:rsidR="00840ED3">
        <w:rPr>
          <w:rFonts w:ascii="Times New Roman" w:eastAsia="宋体" w:hAnsi="Times New Roman"/>
        </w:rPr>
        <w:t xml:space="preserve">per-hop </w:t>
      </w:r>
      <w:r w:rsidR="0075195E">
        <w:rPr>
          <w:rFonts w:ascii="Times New Roman" w:eastAsia="宋体" w:hAnsi="Times New Roman"/>
        </w:rPr>
        <w:t>PC5 RRC connection release</w:t>
      </w:r>
      <w:r w:rsidR="00840ED3">
        <w:rPr>
          <w:rFonts w:ascii="Times New Roman" w:eastAsia="宋体" w:hAnsi="Times New Roman"/>
        </w:rPr>
        <w:t xml:space="preserve"> and </w:t>
      </w:r>
      <w:r w:rsidR="00840ED3" w:rsidRPr="00625F8F">
        <w:rPr>
          <w:rFonts w:ascii="Times New Roman" w:eastAsia="宋体" w:hAnsi="Times New Roman"/>
        </w:rPr>
        <w:t xml:space="preserve">inform upper layers about the </w:t>
      </w:r>
      <w:r w:rsidR="00840ED3">
        <w:rPr>
          <w:rFonts w:ascii="Times New Roman" w:eastAsia="宋体" w:hAnsi="Times New Roman"/>
        </w:rPr>
        <w:t xml:space="preserve">per-hop </w:t>
      </w:r>
      <w:r w:rsidR="00840ED3" w:rsidRPr="00625F8F">
        <w:rPr>
          <w:rFonts w:ascii="Times New Roman" w:eastAsia="宋体" w:hAnsi="Times New Roman"/>
        </w:rPr>
        <w:t>PC5 RLF</w:t>
      </w:r>
      <w:r w:rsidR="00840ED3">
        <w:rPr>
          <w:rFonts w:ascii="Times New Roman" w:eastAsia="宋体" w:hAnsi="Times New Roman"/>
        </w:rPr>
        <w:t xml:space="preserve"> as legacy; and,</w:t>
      </w:r>
    </w:p>
    <w:p w14:paraId="709FB5AE" w14:textId="38A6E8A2" w:rsidR="00814839" w:rsidRPr="00FC6DEA" w:rsidRDefault="00840ED3" w:rsidP="00D3047D">
      <w:pPr>
        <w:pStyle w:val="Proposal"/>
        <w:numPr>
          <w:ilvl w:val="0"/>
          <w:numId w:val="29"/>
        </w:numPr>
        <w:tabs>
          <w:tab w:val="clear" w:pos="1304"/>
          <w:tab w:val="left" w:pos="2024"/>
        </w:tabs>
        <w:rPr>
          <w:rFonts w:ascii="Times New Roman" w:eastAsia="宋体" w:hAnsi="Times New Roman"/>
        </w:rPr>
      </w:pPr>
      <w:r>
        <w:rPr>
          <w:rFonts w:ascii="Times New Roman" w:eastAsia="宋体" w:hAnsi="Times New Roman"/>
        </w:rPr>
        <w:t xml:space="preserve">perform E2E PC5 RRC connection release </w:t>
      </w:r>
      <w:r w:rsidR="00E04139">
        <w:rPr>
          <w:rFonts w:ascii="Times New Roman" w:eastAsia="宋体" w:hAnsi="Times New Roman"/>
        </w:rPr>
        <w:t>(e.g</w:t>
      </w:r>
      <w:r w:rsidR="00F06347">
        <w:rPr>
          <w:rFonts w:ascii="Times New Roman" w:eastAsia="宋体" w:hAnsi="Times New Roman"/>
        </w:rPr>
        <w:t>.</w:t>
      </w:r>
      <w:r w:rsidR="00E04139">
        <w:rPr>
          <w:rFonts w:ascii="Times New Roman" w:eastAsia="宋体" w:hAnsi="Times New Roman"/>
        </w:rPr>
        <w:t xml:space="preserve">, </w:t>
      </w:r>
      <w:r>
        <w:rPr>
          <w:rFonts w:ascii="Times New Roman" w:eastAsia="宋体" w:hAnsi="Times New Roman"/>
        </w:rPr>
        <w:t>for E2E SL</w:t>
      </w:r>
      <w:r w:rsidR="0090470F">
        <w:rPr>
          <w:rFonts w:ascii="Times New Roman" w:eastAsia="宋体" w:hAnsi="Times New Roman" w:hint="eastAsia"/>
        </w:rPr>
        <w:t>-</w:t>
      </w:r>
      <w:r>
        <w:rPr>
          <w:rFonts w:ascii="Times New Roman" w:eastAsia="宋体" w:hAnsi="Times New Roman"/>
        </w:rPr>
        <w:t>RBs</w:t>
      </w:r>
      <w:r w:rsidR="00E04139">
        <w:rPr>
          <w:rFonts w:ascii="Times New Roman" w:eastAsia="宋体" w:hAnsi="Times New Roman"/>
        </w:rPr>
        <w:t>)</w:t>
      </w:r>
      <w:r>
        <w:rPr>
          <w:rFonts w:ascii="Times New Roman" w:eastAsia="宋体" w:hAnsi="Times New Roman"/>
        </w:rPr>
        <w:t xml:space="preserve"> and </w:t>
      </w:r>
      <w:r w:rsidRPr="00625F8F">
        <w:rPr>
          <w:rFonts w:ascii="Times New Roman" w:eastAsia="宋体" w:hAnsi="Times New Roman"/>
        </w:rPr>
        <w:t xml:space="preserve">inform upper layers about the </w:t>
      </w:r>
      <w:r>
        <w:rPr>
          <w:rFonts w:ascii="Times New Roman" w:eastAsia="宋体" w:hAnsi="Times New Roman"/>
        </w:rPr>
        <w:t xml:space="preserve">E2E </w:t>
      </w:r>
      <w:r w:rsidRPr="00625F8F">
        <w:rPr>
          <w:rFonts w:ascii="Times New Roman" w:eastAsia="宋体" w:hAnsi="Times New Roman"/>
        </w:rPr>
        <w:t>PC5 RLF</w:t>
      </w:r>
      <w:r>
        <w:rPr>
          <w:rFonts w:ascii="Times New Roman" w:eastAsia="宋体" w:hAnsi="Times New Roman"/>
        </w:rPr>
        <w:t>.</w:t>
      </w:r>
    </w:p>
    <w:p w14:paraId="3A09D8FC" w14:textId="5D450E1B" w:rsidR="00814839" w:rsidRDefault="00BB413E">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 xml:space="preserve">Path </w:t>
      </w:r>
      <w:r w:rsidR="0005692C">
        <w:rPr>
          <w:rFonts w:ascii="Arial" w:eastAsia="等线" w:hAnsi="Arial" w:cs="Arial"/>
          <w:iCs/>
          <w:sz w:val="32"/>
          <w:szCs w:val="32"/>
          <w:lang w:eastAsia="zh-CN"/>
        </w:rPr>
        <w:t>switch for service continuity</w:t>
      </w:r>
    </w:p>
    <w:p w14:paraId="26D6104B" w14:textId="1B563B29" w:rsidR="00814839" w:rsidRDefault="0005692C">
      <w:pPr>
        <w:jc w:val="both"/>
        <w:rPr>
          <w:rFonts w:eastAsia="Malgun Gothic"/>
          <w:lang w:eastAsia="zh-CN"/>
        </w:rPr>
      </w:pPr>
      <w:r>
        <w:rPr>
          <w:rFonts w:eastAsia="Malgun Gothic"/>
          <w:lang w:eastAsia="zh-CN"/>
        </w:rPr>
        <w:t xml:space="preserve">In RAN2 #120 meeting, there are also some contributions discussing that whether path switch should be supported </w:t>
      </w:r>
      <w:r>
        <w:rPr>
          <w:rFonts w:eastAsia="Malgun Gothic"/>
          <w:lang w:eastAsia="zh-CN"/>
        </w:rPr>
        <w:fldChar w:fldCharType="begin"/>
      </w:r>
      <w:r>
        <w:rPr>
          <w:rFonts w:eastAsia="Malgun Gothic"/>
          <w:lang w:eastAsia="zh-CN"/>
        </w:rPr>
        <w:instrText xml:space="preserve"> REF _Ref131680125 \r \h </w:instrText>
      </w:r>
      <w:r>
        <w:rPr>
          <w:rFonts w:eastAsia="Malgun Gothic"/>
          <w:lang w:eastAsia="zh-CN"/>
        </w:rPr>
      </w:r>
      <w:r>
        <w:rPr>
          <w:rFonts w:eastAsia="Malgun Gothic"/>
          <w:lang w:eastAsia="zh-CN"/>
        </w:rPr>
        <w:fldChar w:fldCharType="separate"/>
      </w:r>
      <w:r w:rsidR="00FA0489">
        <w:rPr>
          <w:rFonts w:eastAsia="Malgun Gothic"/>
          <w:lang w:eastAsia="zh-CN"/>
        </w:rPr>
        <w:t>[1]</w:t>
      </w:r>
      <w:r>
        <w:rPr>
          <w:rFonts w:eastAsia="Malgun Gothic"/>
          <w:lang w:eastAsia="zh-CN"/>
        </w:rPr>
        <w:fldChar w:fldCharType="end"/>
      </w:r>
      <w:r>
        <w:rPr>
          <w:rFonts w:eastAsia="Malgun Gothic"/>
          <w:lang w:eastAsia="zh-CN"/>
        </w:rPr>
        <w:t xml:space="preserve"> However, in our understanding, path switch for service continuity for U2U relay, is not in the WID scope of Release 18 </w:t>
      </w:r>
      <w:r>
        <w:rPr>
          <w:rFonts w:eastAsia="Malgun Gothic"/>
          <w:lang w:eastAsia="zh-CN"/>
        </w:rPr>
        <w:fldChar w:fldCharType="begin"/>
      </w:r>
      <w:r>
        <w:rPr>
          <w:rFonts w:eastAsia="Malgun Gothic"/>
          <w:lang w:eastAsia="zh-CN"/>
        </w:rPr>
        <w:instrText xml:space="preserve"> REF _Ref131680133 \r \h </w:instrText>
      </w:r>
      <w:r>
        <w:rPr>
          <w:rFonts w:eastAsia="Malgun Gothic"/>
          <w:lang w:eastAsia="zh-CN"/>
        </w:rPr>
      </w:r>
      <w:r>
        <w:rPr>
          <w:rFonts w:eastAsia="Malgun Gothic"/>
          <w:lang w:eastAsia="zh-CN"/>
        </w:rPr>
        <w:fldChar w:fldCharType="separate"/>
      </w:r>
      <w:r w:rsidR="00FA0489">
        <w:rPr>
          <w:rFonts w:eastAsia="Malgun Gothic"/>
          <w:lang w:eastAsia="zh-CN"/>
        </w:rPr>
        <w:t>[1]</w:t>
      </w:r>
      <w:r>
        <w:rPr>
          <w:rFonts w:eastAsia="Malgun Gothic"/>
          <w:lang w:eastAsia="zh-CN"/>
        </w:rPr>
        <w:fldChar w:fldCharType="end"/>
      </w:r>
      <w:r>
        <w:rPr>
          <w:rFonts w:eastAsia="Malgun Gothic"/>
          <w:lang w:eastAsia="zh-CN"/>
        </w:rPr>
        <w:t>.</w:t>
      </w:r>
    </w:p>
    <w:p w14:paraId="7D3BD16D" w14:textId="77777777" w:rsidR="00814839" w:rsidRDefault="0005692C">
      <w:pPr>
        <w:pStyle w:val="Observation"/>
        <w:numPr>
          <w:ilvl w:val="0"/>
          <w:numId w:val="10"/>
        </w:numPr>
        <w:ind w:left="1701" w:hanging="1701"/>
        <w:rPr>
          <w:rFonts w:ascii="Times New Roman" w:hAnsi="Times New Roman"/>
          <w:lang w:bidi="ar"/>
        </w:rPr>
      </w:pPr>
      <w:r>
        <w:rPr>
          <w:rFonts w:ascii="Times New Roman" w:hAnsi="Times New Roman"/>
          <w:lang w:bidi="ar"/>
        </w:rPr>
        <w:t>Path switch for service continuity for U2U relay, is not in the WID scope of Release 18.</w:t>
      </w:r>
    </w:p>
    <w:p w14:paraId="7ADE4E09" w14:textId="77777777" w:rsidR="00814839" w:rsidRDefault="0005692C">
      <w:pPr>
        <w:pStyle w:val="a0"/>
        <w:rPr>
          <w:rFonts w:eastAsia="Times New Roman"/>
          <w:b/>
          <w:lang w:eastAsia="ja-JP" w:bidi="ar"/>
        </w:rPr>
      </w:pPr>
      <w:r>
        <w:rPr>
          <w:lang w:bidi="ar"/>
        </w:rPr>
        <w:t>On the other hand, the path selection between direct PC5 link and indirect PC5 link (via a U2U relay UE) is not excluded. E.g. In Release-17 When a remote UE performs relay selection, it may be possible that it can either select a relay or a cell. In Release-18 similar scenario can be further discussed. Therefore, we propose:</w:t>
      </w:r>
    </w:p>
    <w:p w14:paraId="5AE04460" w14:textId="56284D4A" w:rsidR="00814839" w:rsidRDefault="0005692C" w:rsidP="00D3047D">
      <w:pPr>
        <w:pStyle w:val="Proposal"/>
        <w:numPr>
          <w:ilvl w:val="0"/>
          <w:numId w:val="11"/>
        </w:numPr>
        <w:tabs>
          <w:tab w:val="clear" w:pos="1304"/>
        </w:tabs>
        <w:ind w:left="1701" w:hanging="1701"/>
      </w:pPr>
      <w:r>
        <w:rPr>
          <w:rFonts w:ascii="Times New Roman" w:eastAsia="宋体" w:hAnsi="Times New Roman"/>
        </w:rPr>
        <w:t>Path switch for service continuity is not supported in U2U relay from AS layer perspective.</w:t>
      </w:r>
    </w:p>
    <w:p w14:paraId="68ABF9C7" w14:textId="77777777" w:rsidR="00814839" w:rsidRDefault="0005692C">
      <w:pPr>
        <w:keepNext/>
        <w:widowControl w:val="0"/>
        <w:numPr>
          <w:ilvl w:val="1"/>
          <w:numId w:val="8"/>
        </w:numPr>
        <w:spacing w:before="180" w:after="180"/>
        <w:jc w:val="both"/>
        <w:outlineLvl w:val="1"/>
        <w:rPr>
          <w:rFonts w:ascii="Arial" w:eastAsia="等线" w:hAnsi="Arial" w:cs="Arial"/>
          <w:iCs/>
          <w:sz w:val="32"/>
          <w:szCs w:val="32"/>
        </w:rPr>
      </w:pPr>
      <w:r>
        <w:rPr>
          <w:rFonts w:ascii="Arial" w:eastAsia="等线" w:hAnsi="Arial" w:cs="Arial"/>
          <w:iCs/>
          <w:sz w:val="32"/>
          <w:szCs w:val="32"/>
        </w:rPr>
        <w:t>QoS handling</w:t>
      </w:r>
    </w:p>
    <w:p w14:paraId="289A3E81" w14:textId="77777777" w:rsidR="00814839" w:rsidRDefault="0005692C">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E</w:t>
      </w:r>
      <w:r>
        <w:rPr>
          <w:rFonts w:ascii="Arial" w:eastAsia="等线" w:hAnsi="Arial" w:cs="Arial"/>
          <w:iCs/>
          <w:sz w:val="32"/>
          <w:szCs w:val="32"/>
          <w:lang w:eastAsia="zh-CN"/>
        </w:rPr>
        <w:t>nd-to-end QoS split</w:t>
      </w:r>
    </w:p>
    <w:p w14:paraId="318B402F" w14:textId="0317CB71" w:rsidR="00A86E6B" w:rsidRDefault="00A86E6B" w:rsidP="00D3047D">
      <w:pPr>
        <w:rPr>
          <w:rFonts w:eastAsiaTheme="minorEastAsia"/>
          <w:lang w:eastAsia="zh-CN"/>
        </w:rPr>
      </w:pPr>
      <w:r>
        <w:rPr>
          <w:rFonts w:eastAsiaTheme="minorEastAsia" w:hint="eastAsia"/>
          <w:lang w:eastAsia="zh-CN"/>
        </w:rPr>
        <w:t>A</w:t>
      </w:r>
      <w:r>
        <w:rPr>
          <w:rFonts w:eastAsiaTheme="minorEastAsia"/>
          <w:lang w:eastAsia="zh-CN"/>
        </w:rPr>
        <w:t xml:space="preserve">ccording to SA2 LS in </w:t>
      </w:r>
      <w:r>
        <w:rPr>
          <w:rFonts w:eastAsiaTheme="minorEastAsia"/>
          <w:lang w:eastAsia="zh-CN"/>
        </w:rPr>
        <w:fldChar w:fldCharType="begin"/>
      </w:r>
      <w:r>
        <w:rPr>
          <w:rFonts w:eastAsiaTheme="minorEastAsia"/>
          <w:lang w:eastAsia="zh-CN"/>
        </w:rPr>
        <w:instrText xml:space="preserve"> REF _Ref134731299 \r \h </w:instrText>
      </w:r>
      <w:r w:rsidR="00A750A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A0489">
        <w:rPr>
          <w:rFonts w:eastAsiaTheme="minorEastAsia"/>
          <w:lang w:eastAsia="zh-CN"/>
        </w:rPr>
        <w:t>[3]</w:t>
      </w:r>
      <w:r>
        <w:rPr>
          <w:rFonts w:eastAsiaTheme="minorEastAsia"/>
          <w:lang w:eastAsia="zh-CN"/>
        </w:rPr>
        <w:fldChar w:fldCharType="end"/>
      </w:r>
      <w:r>
        <w:rPr>
          <w:rFonts w:eastAsiaTheme="minorEastAsia"/>
          <w:lang w:eastAsia="zh-CN"/>
        </w:rPr>
        <w:t>, SA2 has provide the following information:</w:t>
      </w:r>
    </w:p>
    <w:p w14:paraId="59DE1859" w14:textId="7F77F02C" w:rsidR="00A86E6B" w:rsidRPr="00D3047D" w:rsidRDefault="00A86E6B" w:rsidP="00D3047D">
      <w:pPr>
        <w:pStyle w:val="afb"/>
        <w:numPr>
          <w:ilvl w:val="0"/>
          <w:numId w:val="32"/>
        </w:numPr>
        <w:ind w:firstLineChars="0"/>
        <w:rPr>
          <w:rFonts w:ascii="Times New Roman" w:eastAsiaTheme="minorEastAsia" w:hAnsi="Times New Roman"/>
          <w:sz w:val="20"/>
        </w:rPr>
      </w:pPr>
      <w:r w:rsidRPr="00D3047D">
        <w:rPr>
          <w:rFonts w:ascii="Times New Roman" w:eastAsiaTheme="minorEastAsia" w:hAnsi="Times New Roman"/>
          <w:sz w:val="20"/>
        </w:rPr>
        <w:t xml:space="preserve">SA2 TR captured one option on how the L2 U2U Relay performing QoS split, i.e., the source 5G </w:t>
      </w:r>
      <w:proofErr w:type="spellStart"/>
      <w:r w:rsidRPr="00D3047D">
        <w:rPr>
          <w:rFonts w:ascii="Times New Roman" w:eastAsiaTheme="minorEastAsia" w:hAnsi="Times New Roman"/>
          <w:sz w:val="20"/>
        </w:rPr>
        <w:t>ProSe</w:t>
      </w:r>
      <w:proofErr w:type="spellEnd"/>
      <w:r w:rsidRPr="00D3047D">
        <w:rPr>
          <w:rFonts w:ascii="Times New Roman" w:eastAsiaTheme="minorEastAsia" w:hAnsi="Times New Roman"/>
          <w:sz w:val="20"/>
        </w:rPr>
        <w:t xml:space="preserve"> Layer-2 End UEs signals the end-to-end QoS to the 5G </w:t>
      </w:r>
      <w:proofErr w:type="spellStart"/>
      <w:r w:rsidRPr="00D3047D">
        <w:rPr>
          <w:rFonts w:ascii="Times New Roman" w:eastAsiaTheme="minorEastAsia" w:hAnsi="Times New Roman"/>
          <w:sz w:val="20"/>
        </w:rPr>
        <w:t>ProSe</w:t>
      </w:r>
      <w:proofErr w:type="spellEnd"/>
      <w:r w:rsidRPr="00D3047D">
        <w:rPr>
          <w:rFonts w:ascii="Times New Roman" w:eastAsiaTheme="minorEastAsia" w:hAnsi="Times New Roman"/>
          <w:sz w:val="20"/>
        </w:rPr>
        <w:t xml:space="preserve"> Layer-2 UE-to-UE Relay, and the Relay determines the individual hop’s QoS based on the end-to-end QoS. </w:t>
      </w:r>
    </w:p>
    <w:p w14:paraId="3B095216" w14:textId="77777777" w:rsidR="00A86E6B" w:rsidRPr="00D3047D" w:rsidRDefault="00A86E6B" w:rsidP="00D3047D">
      <w:pPr>
        <w:pStyle w:val="afb"/>
        <w:numPr>
          <w:ilvl w:val="0"/>
          <w:numId w:val="32"/>
        </w:numPr>
        <w:ind w:firstLineChars="0"/>
        <w:rPr>
          <w:rFonts w:ascii="Times New Roman" w:eastAsiaTheme="minorEastAsia" w:hAnsi="Times New Roman"/>
          <w:sz w:val="20"/>
        </w:rPr>
      </w:pPr>
      <w:r w:rsidRPr="00D3047D">
        <w:rPr>
          <w:rFonts w:ascii="Times New Roman" w:eastAsiaTheme="minorEastAsia" w:hAnsi="Times New Roman"/>
          <w:sz w:val="20"/>
        </w:rPr>
        <w:t>SA2 TR concluded that, For Layer-2 UE-to-UE Relay, RAN WGs will define how the E2E QoS will be handled and split over the PC5 links.</w:t>
      </w:r>
    </w:p>
    <w:p w14:paraId="1B834BC3" w14:textId="6EF7FF48" w:rsidR="00A86E6B" w:rsidRPr="00D3047D" w:rsidRDefault="00A86E6B" w:rsidP="00D3047D">
      <w:pPr>
        <w:pStyle w:val="afb"/>
        <w:numPr>
          <w:ilvl w:val="0"/>
          <w:numId w:val="32"/>
        </w:numPr>
        <w:ind w:firstLineChars="0"/>
        <w:rPr>
          <w:rFonts w:eastAsiaTheme="minorEastAsia"/>
        </w:rPr>
      </w:pPr>
      <w:r w:rsidRPr="00D3047D">
        <w:rPr>
          <w:rFonts w:ascii="Times New Roman" w:hAnsi="Times New Roman"/>
          <w:sz w:val="20"/>
        </w:rPr>
        <w:t>SA2 asks RAN2 to define the AS solution/</w:t>
      </w:r>
      <w:proofErr w:type="spellStart"/>
      <w:r w:rsidRPr="00D3047D">
        <w:rPr>
          <w:rFonts w:ascii="Times New Roman" w:hAnsi="Times New Roman"/>
          <w:sz w:val="20"/>
        </w:rPr>
        <w:t>signalling</w:t>
      </w:r>
      <w:proofErr w:type="spellEnd"/>
      <w:r w:rsidRPr="00D3047D">
        <w:rPr>
          <w:rFonts w:ascii="Times New Roman" w:hAnsi="Times New Roman"/>
          <w:sz w:val="20"/>
        </w:rPr>
        <w:t xml:space="preserve"> to address QoS splitting, and if RAN2 identify any impact to SA2 to inform SA2.</w:t>
      </w:r>
    </w:p>
    <w:p w14:paraId="05B07B56" w14:textId="4C760120" w:rsidR="00A86E6B" w:rsidRDefault="00965245">
      <w:pPr>
        <w:spacing w:before="120" w:after="120" w:line="260" w:lineRule="auto"/>
        <w:jc w:val="both"/>
        <w:rPr>
          <w:rFonts w:eastAsiaTheme="minorEastAsia"/>
          <w:lang w:eastAsia="zh-CN"/>
        </w:rPr>
      </w:pPr>
      <w:r>
        <w:rPr>
          <w:rFonts w:eastAsiaTheme="minorEastAsia"/>
          <w:lang w:eastAsia="zh-CN"/>
        </w:rPr>
        <w:lastRenderedPageBreak/>
        <w:t>T</w:t>
      </w:r>
      <w:r w:rsidR="00A750AD">
        <w:rPr>
          <w:rFonts w:eastAsiaTheme="minorEastAsia"/>
          <w:lang w:eastAsia="zh-CN"/>
        </w:rPr>
        <w:t xml:space="preserve">he above </w:t>
      </w:r>
      <w:r w:rsidR="004B261A">
        <w:rPr>
          <w:rFonts w:eastAsiaTheme="minorEastAsia"/>
          <w:lang w:eastAsia="zh-CN"/>
        </w:rPr>
        <w:t xml:space="preserve">SA2 </w:t>
      </w:r>
      <w:r w:rsidR="00A750AD">
        <w:rPr>
          <w:rFonts w:eastAsiaTheme="minorEastAsia"/>
          <w:lang w:eastAsia="zh-CN"/>
        </w:rPr>
        <w:t>information</w:t>
      </w:r>
      <w:r w:rsidR="00BD6E28">
        <w:rPr>
          <w:rFonts w:eastAsiaTheme="minorEastAsia"/>
          <w:lang w:eastAsia="zh-CN"/>
        </w:rPr>
        <w:t xml:space="preserve"> is also aligned with the </w:t>
      </w:r>
      <w:r w:rsidR="00BD6E28" w:rsidRPr="00BD6E28">
        <w:rPr>
          <w:rFonts w:eastAsiaTheme="minorEastAsia"/>
          <w:lang w:eastAsia="zh-CN"/>
        </w:rPr>
        <w:t>[AT121bis-</w:t>
      </w:r>
      <w:proofErr w:type="gramStart"/>
      <w:r w:rsidR="00BD6E28" w:rsidRPr="00BD6E28">
        <w:rPr>
          <w:rFonts w:eastAsiaTheme="minorEastAsia"/>
          <w:lang w:eastAsia="zh-CN"/>
        </w:rPr>
        <w:t>e][</w:t>
      </w:r>
      <w:proofErr w:type="gramEnd"/>
      <w:r w:rsidR="00BD6E28" w:rsidRPr="00BD6E28">
        <w:rPr>
          <w:rFonts w:eastAsiaTheme="minorEastAsia"/>
          <w:lang w:eastAsia="zh-CN"/>
        </w:rPr>
        <w:t>431]</w:t>
      </w:r>
      <w:r w:rsidR="00BD6E28">
        <w:rPr>
          <w:rFonts w:eastAsiaTheme="minorEastAsia"/>
          <w:lang w:eastAsia="zh-CN"/>
        </w:rPr>
        <w:t xml:space="preserve"> </w:t>
      </w:r>
      <w:r w:rsidR="00BD6E28" w:rsidRPr="00BD6E28">
        <w:rPr>
          <w:rFonts w:eastAsiaTheme="minorEastAsia"/>
          <w:lang w:eastAsia="zh-CN"/>
        </w:rPr>
        <w:t xml:space="preserve">summary report </w:t>
      </w:r>
      <w:r w:rsidR="00BD6E28">
        <w:rPr>
          <w:rFonts w:eastAsiaTheme="minorEastAsia"/>
          <w:lang w:eastAsia="zh-CN"/>
        </w:rPr>
        <w:t xml:space="preserve">shown </w:t>
      </w:r>
      <w:r w:rsidR="00BD6E28" w:rsidRPr="00BD6E28">
        <w:rPr>
          <w:rFonts w:eastAsiaTheme="minorEastAsia"/>
          <w:lang w:eastAsia="zh-CN"/>
        </w:rPr>
        <w:t xml:space="preserve">as below </w:t>
      </w:r>
      <w:r w:rsidR="00BD6E28" w:rsidRPr="00D3047D">
        <w:rPr>
          <w:rFonts w:eastAsia="宋体"/>
        </w:rPr>
        <w:fldChar w:fldCharType="begin"/>
      </w:r>
      <w:r w:rsidR="00BD6E28" w:rsidRPr="00D3047D">
        <w:rPr>
          <w:rFonts w:eastAsia="宋体"/>
        </w:rPr>
        <w:instrText xml:space="preserve"> REF _Ref134726684 \r \h </w:instrText>
      </w:r>
      <w:r w:rsidR="00BD6E28">
        <w:rPr>
          <w:rFonts w:eastAsia="宋体"/>
        </w:rPr>
        <w:instrText xml:space="preserve"> \* MERGEFORMAT </w:instrText>
      </w:r>
      <w:r w:rsidR="00BD6E28" w:rsidRPr="00D3047D">
        <w:rPr>
          <w:rFonts w:eastAsia="宋体"/>
        </w:rPr>
      </w:r>
      <w:r w:rsidR="00BD6E28" w:rsidRPr="00D3047D">
        <w:rPr>
          <w:rFonts w:eastAsia="宋体"/>
        </w:rPr>
        <w:fldChar w:fldCharType="separate"/>
      </w:r>
      <w:r w:rsidR="00FA0489">
        <w:rPr>
          <w:rFonts w:eastAsia="宋体"/>
        </w:rPr>
        <w:t>[2]</w:t>
      </w:r>
      <w:r w:rsidR="00BD6E28" w:rsidRPr="00D3047D">
        <w:rPr>
          <w:rFonts w:eastAsia="宋体"/>
        </w:rPr>
        <w:fldChar w:fldCharType="end"/>
      </w:r>
      <w:r w:rsidR="00BD6E28" w:rsidRPr="00D3047D">
        <w:rPr>
          <w:rFonts w:eastAsia="宋体"/>
        </w:rPr>
        <w:t>.</w:t>
      </w:r>
    </w:p>
    <w:p w14:paraId="1ECAE38B" w14:textId="77777777" w:rsidR="00A750AD" w:rsidRPr="00D3047D" w:rsidRDefault="00A750AD" w:rsidP="00D3047D">
      <w:pPr>
        <w:pStyle w:val="a0"/>
        <w:pBdr>
          <w:top w:val="single" w:sz="4" w:space="1" w:color="auto"/>
          <w:left w:val="single" w:sz="4" w:space="4" w:color="auto"/>
          <w:bottom w:val="single" w:sz="4" w:space="1" w:color="auto"/>
          <w:right w:val="single" w:sz="4" w:space="4" w:color="auto"/>
        </w:pBdr>
        <w:ind w:leftChars="100" w:left="200"/>
        <w:rPr>
          <w:bCs/>
          <w:szCs w:val="20"/>
          <w:u w:val="single"/>
          <w:lang w:eastAsia="zh-CN"/>
        </w:rPr>
      </w:pPr>
      <w:r w:rsidRPr="00D3047D">
        <w:rPr>
          <w:bCs/>
          <w:szCs w:val="20"/>
          <w:u w:val="single"/>
        </w:rPr>
        <w:t>QoS split</w:t>
      </w:r>
    </w:p>
    <w:p w14:paraId="688807E3" w14:textId="77777777" w:rsidR="00A750AD" w:rsidRPr="00D3047D" w:rsidRDefault="00A750AD" w:rsidP="00D3047D">
      <w:pPr>
        <w:pStyle w:val="a0"/>
        <w:pBdr>
          <w:top w:val="single" w:sz="4" w:space="1" w:color="auto"/>
          <w:left w:val="single" w:sz="4" w:space="4" w:color="auto"/>
          <w:bottom w:val="single" w:sz="4" w:space="1" w:color="auto"/>
          <w:right w:val="single" w:sz="4" w:space="4" w:color="auto"/>
        </w:pBdr>
        <w:ind w:leftChars="100" w:left="200"/>
        <w:rPr>
          <w:bCs/>
          <w:szCs w:val="20"/>
        </w:rPr>
      </w:pPr>
      <w:r w:rsidRPr="00D3047D">
        <w:rPr>
          <w:szCs w:val="20"/>
        </w:rPr>
        <w:t>[Easy]</w:t>
      </w:r>
      <w:r w:rsidRPr="00D3047D">
        <w:rPr>
          <w:bCs/>
          <w:szCs w:val="20"/>
        </w:rPr>
        <w:t>Proposa</w:t>
      </w:r>
      <w:r w:rsidRPr="00D3047D">
        <w:rPr>
          <w:szCs w:val="20"/>
        </w:rPr>
        <w:t>l 8a: RAN2 to confirm that AS layer is responsible for QoS split in L2 U2U relay.</w:t>
      </w:r>
    </w:p>
    <w:p w14:paraId="45A378BD" w14:textId="77777777" w:rsidR="00A750AD" w:rsidRPr="00D3047D" w:rsidRDefault="00A750AD" w:rsidP="00D3047D">
      <w:pPr>
        <w:pStyle w:val="a0"/>
        <w:pBdr>
          <w:top w:val="single" w:sz="4" w:space="1" w:color="auto"/>
          <w:left w:val="single" w:sz="4" w:space="4" w:color="auto"/>
          <w:bottom w:val="single" w:sz="4" w:space="1" w:color="auto"/>
          <w:right w:val="single" w:sz="4" w:space="4" w:color="auto"/>
        </w:pBdr>
        <w:ind w:leftChars="100" w:left="200"/>
        <w:rPr>
          <w:szCs w:val="20"/>
        </w:rPr>
      </w:pPr>
      <w:r w:rsidRPr="00D3047D">
        <w:rPr>
          <w:szCs w:val="20"/>
        </w:rPr>
        <w:t>[15:6] Proposal 8b: If AS layer is agreed to perform QoS split, relay UE is responsible for QoS split in L2 U2U relay.</w:t>
      </w:r>
    </w:p>
    <w:p w14:paraId="6B5DC23D" w14:textId="440F7671" w:rsidR="00A750AD" w:rsidRDefault="004B261A">
      <w:pPr>
        <w:spacing w:before="120" w:after="120" w:line="260" w:lineRule="auto"/>
        <w:jc w:val="both"/>
        <w:rPr>
          <w:rFonts w:eastAsiaTheme="minorEastAsia"/>
          <w:lang w:eastAsia="zh-CN"/>
        </w:rPr>
      </w:pPr>
      <w:r>
        <w:rPr>
          <w:rFonts w:eastAsiaTheme="minorEastAsia"/>
          <w:lang w:eastAsia="zh-CN"/>
        </w:rPr>
        <w:t xml:space="preserve"> Therefore, it’s suggested that we agree the above summary proposals at first.</w:t>
      </w:r>
    </w:p>
    <w:p w14:paraId="25A28948" w14:textId="36705F50" w:rsidR="004B261A" w:rsidRPr="007B1B7F" w:rsidRDefault="004B261A" w:rsidP="00D3047D">
      <w:pPr>
        <w:pStyle w:val="Proposal"/>
        <w:numPr>
          <w:ilvl w:val="0"/>
          <w:numId w:val="11"/>
        </w:numPr>
        <w:tabs>
          <w:tab w:val="clear" w:pos="1304"/>
        </w:tabs>
        <w:ind w:left="1701" w:hanging="1701"/>
        <w:rPr>
          <w:rFonts w:eastAsia="宋体"/>
        </w:rPr>
      </w:pPr>
      <w:r w:rsidRPr="00D3047D">
        <w:rPr>
          <w:rFonts w:ascii="Times New Roman" w:eastAsia="宋体" w:hAnsi="Times New Roman"/>
        </w:rPr>
        <w:t>RAN2 to confirm that AS layer is responsible for QoS split in L2 U2U relay.</w:t>
      </w:r>
    </w:p>
    <w:p w14:paraId="55E26353" w14:textId="100544C6" w:rsidR="004B261A" w:rsidRPr="007B1B7F" w:rsidRDefault="004B261A" w:rsidP="00D3047D">
      <w:pPr>
        <w:pStyle w:val="Proposal"/>
        <w:numPr>
          <w:ilvl w:val="0"/>
          <w:numId w:val="11"/>
        </w:numPr>
        <w:tabs>
          <w:tab w:val="clear" w:pos="1304"/>
        </w:tabs>
        <w:ind w:left="1701" w:hanging="1701"/>
        <w:rPr>
          <w:rFonts w:eastAsia="宋体"/>
        </w:rPr>
      </w:pPr>
      <w:r w:rsidRPr="00D3047D">
        <w:rPr>
          <w:rFonts w:ascii="Times New Roman" w:eastAsia="宋体" w:hAnsi="Times New Roman"/>
        </w:rPr>
        <w:t>If AS layer is agreed to perform QoS split, relay UE is responsible for QoS split in L2 U2U relay.</w:t>
      </w:r>
    </w:p>
    <w:p w14:paraId="29294D98" w14:textId="7C7FF386" w:rsidR="00814839" w:rsidRDefault="0005692C">
      <w:pPr>
        <w:spacing w:before="120" w:after="120" w:line="260" w:lineRule="auto"/>
        <w:jc w:val="both"/>
        <w:rPr>
          <w:rFonts w:eastAsiaTheme="minorEastAsia"/>
          <w:lang w:eastAsia="zh-CN"/>
        </w:rPr>
      </w:pPr>
      <w:r>
        <w:rPr>
          <w:rFonts w:eastAsiaTheme="minorEastAsia"/>
          <w:lang w:eastAsia="zh-CN"/>
        </w:rPr>
        <w:t>In a single-hop scenario of L2 U2U relay, QoS splitting and handling may be performed in a centralized way</w:t>
      </w:r>
      <w:r w:rsidR="00FC6DEA">
        <w:rPr>
          <w:rFonts w:eastAsiaTheme="minorEastAsia"/>
          <w:lang w:eastAsia="zh-CN"/>
        </w:rPr>
        <w:t xml:space="preserve"> </w:t>
      </w:r>
      <w:r>
        <w:rPr>
          <w:rFonts w:eastAsiaTheme="minorEastAsia"/>
          <w:lang w:eastAsia="zh-CN"/>
        </w:rPr>
        <w:t xml:space="preserve">by the relay UE, since the relay UE can know the status of two links at the same time. </w:t>
      </w:r>
      <w:r w:rsidR="00FC6DEA">
        <w:rPr>
          <w:rFonts w:eastAsiaTheme="minorEastAsia"/>
          <w:lang w:eastAsia="zh-CN"/>
        </w:rPr>
        <w:t>A</w:t>
      </w:r>
      <w:r>
        <w:rPr>
          <w:rFonts w:eastAsiaTheme="minorEastAsia"/>
          <w:lang w:eastAsia="zh-CN"/>
        </w:rPr>
        <w:t xml:space="preserve"> simple</w:t>
      </w:r>
      <w:r w:rsidR="007A20CD">
        <w:rPr>
          <w:rFonts w:eastAsiaTheme="minorEastAsia"/>
          <w:lang w:eastAsia="zh-CN"/>
        </w:rPr>
        <w:t xml:space="preserve"> </w:t>
      </w:r>
      <w:r>
        <w:rPr>
          <w:rFonts w:eastAsiaTheme="minorEastAsia"/>
          <w:lang w:eastAsia="zh-CN"/>
        </w:rPr>
        <w:t xml:space="preserve">splitting algorithm can be considered, e.g. </w:t>
      </w:r>
      <w:r w:rsidR="00FC6DEA" w:rsidRPr="00FC6DEA">
        <w:rPr>
          <w:rFonts w:eastAsiaTheme="minorEastAsia"/>
          <w:lang w:eastAsia="zh-CN"/>
        </w:rPr>
        <w:t xml:space="preserve">the source </w:t>
      </w:r>
      <w:r w:rsidR="00FC6DEA">
        <w:rPr>
          <w:rFonts w:eastAsiaTheme="minorEastAsia"/>
          <w:lang w:eastAsia="zh-CN"/>
        </w:rPr>
        <w:t xml:space="preserve">remote UE </w:t>
      </w:r>
      <w:r w:rsidR="00FC6DEA" w:rsidRPr="00FC6DEA">
        <w:rPr>
          <w:rFonts w:eastAsiaTheme="minorEastAsia"/>
          <w:lang w:eastAsia="zh-CN"/>
        </w:rPr>
        <w:t xml:space="preserve">signals the </w:t>
      </w:r>
      <w:r w:rsidR="00FC6DEA">
        <w:rPr>
          <w:rFonts w:eastAsiaTheme="minorEastAsia"/>
          <w:lang w:eastAsia="zh-CN"/>
        </w:rPr>
        <w:t xml:space="preserve">E2E </w:t>
      </w:r>
      <w:r w:rsidR="00FC6DEA" w:rsidRPr="00FC6DEA">
        <w:rPr>
          <w:rFonts w:eastAsiaTheme="minorEastAsia"/>
          <w:lang w:eastAsia="zh-CN"/>
        </w:rPr>
        <w:t xml:space="preserve">QoS to the </w:t>
      </w:r>
      <w:r w:rsidR="00FC6DEA">
        <w:rPr>
          <w:rFonts w:eastAsiaTheme="minorEastAsia"/>
          <w:lang w:eastAsia="zh-CN"/>
        </w:rPr>
        <w:t>L2 r</w:t>
      </w:r>
      <w:r w:rsidR="00FC6DEA" w:rsidRPr="00FC6DEA">
        <w:rPr>
          <w:rFonts w:eastAsiaTheme="minorEastAsia"/>
          <w:lang w:eastAsia="zh-CN"/>
        </w:rPr>
        <w:t>elay</w:t>
      </w:r>
      <w:r w:rsidR="00FC6DEA">
        <w:rPr>
          <w:rFonts w:eastAsiaTheme="minorEastAsia"/>
          <w:lang w:eastAsia="zh-CN"/>
        </w:rPr>
        <w:t xml:space="preserve"> UE</w:t>
      </w:r>
      <w:r w:rsidR="00FC6DEA" w:rsidRPr="00FC6DEA">
        <w:rPr>
          <w:rFonts w:eastAsiaTheme="minorEastAsia"/>
          <w:lang w:eastAsia="zh-CN"/>
        </w:rPr>
        <w:t xml:space="preserve">, and the </w:t>
      </w:r>
      <w:r w:rsidR="00FC6DEA">
        <w:rPr>
          <w:rFonts w:eastAsiaTheme="minorEastAsia"/>
          <w:lang w:eastAsia="zh-CN"/>
        </w:rPr>
        <w:t>L2 r</w:t>
      </w:r>
      <w:r w:rsidR="00FC6DEA" w:rsidRPr="00FC6DEA">
        <w:rPr>
          <w:rFonts w:eastAsiaTheme="minorEastAsia"/>
          <w:lang w:eastAsia="zh-CN"/>
        </w:rPr>
        <w:t xml:space="preserve">elay </w:t>
      </w:r>
      <w:r w:rsidR="00FC6DEA">
        <w:rPr>
          <w:rFonts w:eastAsiaTheme="minorEastAsia"/>
          <w:lang w:eastAsia="zh-CN"/>
        </w:rPr>
        <w:t xml:space="preserve">UE </w:t>
      </w:r>
      <w:r w:rsidR="00FC6DEA" w:rsidRPr="00FC6DEA">
        <w:rPr>
          <w:rFonts w:eastAsiaTheme="minorEastAsia"/>
          <w:lang w:eastAsia="zh-CN"/>
        </w:rPr>
        <w:t xml:space="preserve">determines </w:t>
      </w:r>
      <w:r w:rsidR="007A20CD">
        <w:rPr>
          <w:rFonts w:eastAsiaTheme="minorEastAsia" w:hint="eastAsia"/>
          <w:lang w:eastAsia="zh-CN"/>
        </w:rPr>
        <w:t>Qo</w:t>
      </w:r>
      <w:r w:rsidR="007A20CD">
        <w:rPr>
          <w:rFonts w:eastAsiaTheme="minorEastAsia"/>
          <w:lang w:eastAsia="zh-CN"/>
        </w:rPr>
        <w:t xml:space="preserve">S </w:t>
      </w:r>
      <w:r w:rsidR="00FC6DEA">
        <w:rPr>
          <w:rFonts w:eastAsiaTheme="minorEastAsia"/>
          <w:lang w:eastAsia="zh-CN"/>
        </w:rPr>
        <w:t xml:space="preserve">splitting to </w:t>
      </w:r>
      <w:r w:rsidR="00FC6DEA" w:rsidRPr="00FC6DEA">
        <w:rPr>
          <w:rFonts w:eastAsiaTheme="minorEastAsia"/>
          <w:lang w:eastAsia="zh-CN"/>
        </w:rPr>
        <w:t xml:space="preserve">the individual hop based on the </w:t>
      </w:r>
      <w:r w:rsidR="00FC6DEA">
        <w:rPr>
          <w:rFonts w:eastAsiaTheme="minorEastAsia"/>
          <w:lang w:eastAsia="zh-CN"/>
        </w:rPr>
        <w:t xml:space="preserve">E2E </w:t>
      </w:r>
      <w:r w:rsidR="007A20CD">
        <w:rPr>
          <w:rFonts w:eastAsiaTheme="minorEastAsia"/>
          <w:lang w:eastAsia="zh-CN"/>
        </w:rPr>
        <w:t>QoS</w:t>
      </w:r>
      <w:r w:rsidR="00FC6DEA">
        <w:rPr>
          <w:rFonts w:eastAsiaTheme="minorEastAsia"/>
          <w:lang w:eastAsia="zh-CN"/>
        </w:rPr>
        <w:t xml:space="preserve">, send the </w:t>
      </w:r>
      <w:r w:rsidR="00296C12">
        <w:rPr>
          <w:rFonts w:eastAsiaTheme="minorEastAsia"/>
          <w:lang w:eastAsia="zh-CN"/>
        </w:rPr>
        <w:t>split</w:t>
      </w:r>
      <w:r w:rsidR="007A20CD">
        <w:rPr>
          <w:rFonts w:eastAsiaTheme="minorEastAsia"/>
          <w:lang w:eastAsia="zh-CN"/>
        </w:rPr>
        <w:t>ting</w:t>
      </w:r>
      <w:r w:rsidR="00296C12">
        <w:rPr>
          <w:rFonts w:eastAsiaTheme="minorEastAsia"/>
          <w:lang w:eastAsia="zh-CN"/>
        </w:rPr>
        <w:t xml:space="preserve"> </w:t>
      </w:r>
      <w:r w:rsidR="007A20CD">
        <w:rPr>
          <w:rFonts w:eastAsiaTheme="minorEastAsia"/>
          <w:lang w:eastAsia="zh-CN"/>
        </w:rPr>
        <w:t>QoS</w:t>
      </w:r>
      <w:r w:rsidR="00FC6DEA">
        <w:rPr>
          <w:rFonts w:eastAsiaTheme="minorEastAsia"/>
          <w:lang w:eastAsia="zh-CN"/>
        </w:rPr>
        <w:t xml:space="preserve"> to source remote UE and </w:t>
      </w:r>
      <w:r w:rsidR="00296C12">
        <w:rPr>
          <w:rFonts w:eastAsiaTheme="minorEastAsia"/>
          <w:lang w:eastAsia="zh-CN"/>
        </w:rPr>
        <w:t xml:space="preserve">remaining </w:t>
      </w:r>
      <w:r w:rsidR="007A20CD">
        <w:rPr>
          <w:rFonts w:eastAsiaTheme="minorEastAsia"/>
          <w:lang w:eastAsia="zh-CN"/>
        </w:rPr>
        <w:t>QoS</w:t>
      </w:r>
      <w:r w:rsidR="00296C12">
        <w:rPr>
          <w:rFonts w:eastAsiaTheme="minorEastAsia"/>
          <w:lang w:eastAsia="zh-CN"/>
        </w:rPr>
        <w:t xml:space="preserve"> to target</w:t>
      </w:r>
      <w:r w:rsidR="00FC6DEA">
        <w:rPr>
          <w:rFonts w:eastAsiaTheme="minorEastAsia"/>
          <w:lang w:eastAsia="zh-CN"/>
        </w:rPr>
        <w:t xml:space="preserve"> </w:t>
      </w:r>
      <w:r w:rsidR="00296C12">
        <w:rPr>
          <w:rFonts w:eastAsiaTheme="minorEastAsia"/>
          <w:lang w:eastAsia="zh-CN"/>
        </w:rPr>
        <w:t>remote UE, in separate PC5 RRC reconfiguration procedure.</w:t>
      </w:r>
      <w:r w:rsidR="007A20CD">
        <w:rPr>
          <w:rFonts w:eastAsiaTheme="minorEastAsia"/>
          <w:lang w:eastAsia="zh-CN"/>
        </w:rPr>
        <w:t xml:space="preserve"> Similar to U2N relay, the typical QoS parameter for splitting is the PC5 PDB.</w:t>
      </w:r>
    </w:p>
    <w:p w14:paraId="792A557D" w14:textId="61A7573A" w:rsidR="00814839" w:rsidRDefault="0005692C">
      <w:pPr>
        <w:pStyle w:val="Proposal"/>
        <w:numPr>
          <w:ilvl w:val="0"/>
          <w:numId w:val="11"/>
        </w:numPr>
        <w:tabs>
          <w:tab w:val="clear" w:pos="1304"/>
        </w:tabs>
        <w:ind w:left="1701" w:hanging="1701"/>
        <w:rPr>
          <w:rFonts w:eastAsia="宋体"/>
        </w:rPr>
      </w:pPr>
      <w:bookmarkStart w:id="10" w:name="_Ref110947444"/>
      <w:r>
        <w:rPr>
          <w:rFonts w:ascii="Times New Roman" w:eastAsia="宋体" w:hAnsi="Times New Roman"/>
        </w:rPr>
        <w:t xml:space="preserve">Using Hop-by-Hop PC5 RRC procedure in L2 U2U relay scenario to perform the E2E QoS </w:t>
      </w:r>
      <w:r w:rsidR="00621B86">
        <w:rPr>
          <w:rFonts w:ascii="Times New Roman" w:eastAsia="宋体" w:hAnsi="Times New Roman"/>
        </w:rPr>
        <w:t>(e.g., for PC5 PDB</w:t>
      </w:r>
      <w:r w:rsidR="00DC7F48">
        <w:rPr>
          <w:rFonts w:ascii="Times New Roman" w:eastAsia="宋体" w:hAnsi="Times New Roman"/>
        </w:rPr>
        <w:t xml:space="preserve"> </w:t>
      </w:r>
      <w:r w:rsidR="00DC7F48">
        <w:rPr>
          <w:rFonts w:ascii="Times New Roman" w:eastAsia="宋体" w:hAnsi="Times New Roman" w:hint="eastAsia"/>
        </w:rPr>
        <w:t>parameter</w:t>
      </w:r>
      <w:r w:rsidR="00621B86">
        <w:rPr>
          <w:rFonts w:ascii="Times New Roman" w:eastAsia="宋体" w:hAnsi="Times New Roman"/>
        </w:rPr>
        <w:t xml:space="preserve">) </w:t>
      </w:r>
      <w:r>
        <w:rPr>
          <w:rFonts w:ascii="Times New Roman" w:eastAsia="宋体" w:hAnsi="Times New Roman"/>
        </w:rPr>
        <w:t>splitting over the two hops.</w:t>
      </w:r>
      <w:bookmarkEnd w:id="10"/>
    </w:p>
    <w:p w14:paraId="681E8635" w14:textId="77777777" w:rsidR="00814839" w:rsidRDefault="00814839">
      <w:pPr>
        <w:pStyle w:val="Proposal"/>
        <w:rPr>
          <w:rFonts w:ascii="Times New Roman" w:eastAsia="宋体" w:hAnsi="Times New Roman"/>
        </w:rPr>
      </w:pPr>
    </w:p>
    <w:p w14:paraId="760F8B5F" w14:textId="77777777" w:rsidR="00814839" w:rsidRDefault="0005692C">
      <w:pPr>
        <w:pStyle w:val="1"/>
        <w:keepLines/>
        <w:numPr>
          <w:ilvl w:val="0"/>
          <w:numId w:val="8"/>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p>
    <w:bookmarkEnd w:id="0"/>
    <w:bookmarkEnd w:id="1"/>
    <w:p w14:paraId="4D62BFD6" w14:textId="77777777" w:rsidR="00814839" w:rsidRDefault="0005692C">
      <w:pPr>
        <w:pStyle w:val="a0"/>
        <w:rPr>
          <w:rFonts w:eastAsia="宋体"/>
          <w:lang w:val="en-GB" w:eastAsia="zh-CN"/>
        </w:rPr>
      </w:pPr>
      <w:r>
        <w:rPr>
          <w:rFonts w:eastAsia="宋体"/>
          <w:lang w:val="en-GB" w:eastAsia="zh-CN"/>
        </w:rPr>
        <w:t xml:space="preserve">In this </w:t>
      </w:r>
      <w:r>
        <w:rPr>
          <w:szCs w:val="20"/>
        </w:rPr>
        <w:t>contribution</w:t>
      </w:r>
      <w:r>
        <w:rPr>
          <w:rFonts w:eastAsia="宋体"/>
          <w:lang w:val="en-GB" w:eastAsia="zh-CN"/>
        </w:rPr>
        <w:t>, we discussed the</w:t>
      </w:r>
      <w:r>
        <w:t xml:space="preserve"> </w:t>
      </w:r>
      <w:r>
        <w:rPr>
          <w:rFonts w:eastAsia="宋体"/>
          <w:lang w:val="en-GB" w:eastAsia="zh-CN"/>
        </w:rPr>
        <w:t>L2 specific topics on U2U relaying including adaptation layer design, control plane procedures and QoS handling. The following observations and proposals are given:</w:t>
      </w:r>
    </w:p>
    <w:p w14:paraId="60664630" w14:textId="1305E9C4" w:rsidR="00814839" w:rsidRDefault="0005692C">
      <w:pPr>
        <w:spacing w:beforeLines="50" w:before="120" w:after="120" w:line="260" w:lineRule="exact"/>
        <w:rPr>
          <w:rFonts w:eastAsia="宋体"/>
          <w:b/>
          <w:szCs w:val="20"/>
          <w:highlight w:val="yellow"/>
          <w:u w:val="single"/>
        </w:rPr>
      </w:pPr>
      <w:r>
        <w:rPr>
          <w:rFonts w:eastAsia="宋体"/>
          <w:b/>
          <w:szCs w:val="20"/>
          <w:highlight w:val="yellow"/>
          <w:u w:val="single"/>
        </w:rPr>
        <w:t>Adaptation layer design</w:t>
      </w:r>
    </w:p>
    <w:p w14:paraId="5E2E6414" w14:textId="77777777" w:rsidR="00F7390F" w:rsidRDefault="00F7390F" w:rsidP="00D3047D">
      <w:pPr>
        <w:pStyle w:val="Observation"/>
        <w:numPr>
          <w:ilvl w:val="0"/>
          <w:numId w:val="35"/>
        </w:numPr>
        <w:ind w:left="1701" w:hanging="1701"/>
        <w:rPr>
          <w:rFonts w:ascii="Times New Roman" w:hAnsi="Times New Roman"/>
          <w:lang w:bidi="ar"/>
        </w:rPr>
      </w:pPr>
      <w:r>
        <w:rPr>
          <w:rFonts w:ascii="Times New Roman" w:hAnsi="Times New Roman"/>
          <w:lang w:bidi="ar"/>
        </w:rPr>
        <w:t>The following factors need to be evaluated before down-selecting candidate options on how to include R</w:t>
      </w:r>
      <w:r>
        <w:rPr>
          <w:rFonts w:ascii="Times New Roman" w:hAnsi="Times New Roman" w:hint="eastAsia"/>
          <w:lang w:bidi="ar"/>
        </w:rPr>
        <w:t>emote</w:t>
      </w:r>
      <w:r>
        <w:rPr>
          <w:rFonts w:ascii="Times New Roman" w:hAnsi="Times New Roman"/>
          <w:lang w:bidi="ar"/>
        </w:rPr>
        <w:t xml:space="preserve"> UE ID in the adaptation layer header:</w:t>
      </w:r>
    </w:p>
    <w:p w14:paraId="34C228FC" w14:textId="77777777" w:rsidR="00F7390F" w:rsidRDefault="00F7390F" w:rsidP="00F7390F">
      <w:pPr>
        <w:numPr>
          <w:ilvl w:val="0"/>
          <w:numId w:val="15"/>
        </w:numPr>
        <w:overflowPunct w:val="0"/>
        <w:autoSpaceDE w:val="0"/>
        <w:autoSpaceDN w:val="0"/>
        <w:adjustRightInd w:val="0"/>
        <w:spacing w:after="120"/>
        <w:jc w:val="both"/>
        <w:textAlignment w:val="baseline"/>
        <w:rPr>
          <w:rFonts w:eastAsia="等线"/>
          <w:b/>
          <w:lang w:eastAsia="zh-CN"/>
        </w:rPr>
      </w:pPr>
      <w:r>
        <w:rPr>
          <w:rFonts w:eastAsia="等线"/>
          <w:b/>
          <w:lang w:eastAsia="zh-CN"/>
        </w:rPr>
        <w:t>future release compatibility</w:t>
      </w:r>
    </w:p>
    <w:p w14:paraId="17AB1D99" w14:textId="77777777" w:rsidR="00F7390F" w:rsidRDefault="00F7390F" w:rsidP="00F7390F">
      <w:pPr>
        <w:pStyle w:val="afb"/>
        <w:numPr>
          <w:ilvl w:val="0"/>
          <w:numId w:val="15"/>
        </w:numPr>
        <w:ind w:firstLineChars="0"/>
        <w:rPr>
          <w:rFonts w:ascii="Times New Roman" w:eastAsia="等线" w:hAnsi="Times New Roman"/>
          <w:b/>
          <w:kern w:val="0"/>
          <w:sz w:val="20"/>
          <w:szCs w:val="24"/>
        </w:rPr>
      </w:pPr>
      <w:r>
        <w:rPr>
          <w:rFonts w:ascii="Times New Roman" w:eastAsia="等线" w:hAnsi="Times New Roman"/>
          <w:b/>
          <w:kern w:val="0"/>
          <w:sz w:val="20"/>
          <w:szCs w:val="24"/>
        </w:rPr>
        <w:t>signaling overhead</w:t>
      </w:r>
    </w:p>
    <w:p w14:paraId="1A9B2617" w14:textId="77777777" w:rsidR="00F7390F" w:rsidRDefault="00F7390F" w:rsidP="00F7390F">
      <w:pPr>
        <w:numPr>
          <w:ilvl w:val="0"/>
          <w:numId w:val="15"/>
        </w:numPr>
        <w:overflowPunct w:val="0"/>
        <w:autoSpaceDE w:val="0"/>
        <w:autoSpaceDN w:val="0"/>
        <w:adjustRightInd w:val="0"/>
        <w:spacing w:after="120"/>
        <w:jc w:val="both"/>
        <w:textAlignment w:val="baseline"/>
        <w:rPr>
          <w:rFonts w:eastAsia="等线"/>
          <w:b/>
          <w:lang w:eastAsia="zh-CN"/>
        </w:rPr>
      </w:pPr>
      <w:r>
        <w:rPr>
          <w:rFonts w:eastAsia="宋体"/>
          <w:b/>
        </w:rPr>
        <w:t>relay UE complexity to do the mapping</w:t>
      </w:r>
    </w:p>
    <w:p w14:paraId="4D10F9FA" w14:textId="77777777" w:rsidR="00F7390F" w:rsidRDefault="00F7390F" w:rsidP="00F7390F">
      <w:pPr>
        <w:numPr>
          <w:ilvl w:val="0"/>
          <w:numId w:val="15"/>
        </w:numPr>
        <w:overflowPunct w:val="0"/>
        <w:autoSpaceDE w:val="0"/>
        <w:autoSpaceDN w:val="0"/>
        <w:adjustRightInd w:val="0"/>
        <w:spacing w:after="120"/>
        <w:jc w:val="both"/>
        <w:textAlignment w:val="baseline"/>
        <w:rPr>
          <w:rFonts w:eastAsia="等线"/>
          <w:b/>
          <w:lang w:eastAsia="zh-CN"/>
        </w:rPr>
      </w:pPr>
      <w:r>
        <w:rPr>
          <w:rFonts w:eastAsia="宋体"/>
          <w:b/>
        </w:rPr>
        <w:t>specification work on how to perform ID allocation in AS layer</w:t>
      </w:r>
    </w:p>
    <w:p w14:paraId="1F52B973" w14:textId="77777777" w:rsidR="00F7390F" w:rsidRDefault="00F7390F" w:rsidP="00F7390F">
      <w:pPr>
        <w:numPr>
          <w:ilvl w:val="0"/>
          <w:numId w:val="15"/>
        </w:numPr>
        <w:overflowPunct w:val="0"/>
        <w:autoSpaceDE w:val="0"/>
        <w:autoSpaceDN w:val="0"/>
        <w:adjustRightInd w:val="0"/>
        <w:spacing w:after="120"/>
        <w:jc w:val="both"/>
        <w:textAlignment w:val="baseline"/>
        <w:rPr>
          <w:rFonts w:eastAsia="等线"/>
          <w:b/>
          <w:lang w:eastAsia="zh-CN"/>
        </w:rPr>
      </w:pPr>
      <w:r>
        <w:rPr>
          <w:rFonts w:eastAsia="等线"/>
          <w:b/>
          <w:lang w:eastAsia="zh-CN"/>
        </w:rPr>
        <w:t>ID collision probability</w:t>
      </w:r>
    </w:p>
    <w:p w14:paraId="18534387" w14:textId="77777777" w:rsidR="00F7390F" w:rsidRDefault="00F7390F" w:rsidP="00D3047D">
      <w:pPr>
        <w:pStyle w:val="Observation"/>
        <w:numPr>
          <w:ilvl w:val="0"/>
          <w:numId w:val="35"/>
        </w:numPr>
        <w:ind w:left="1701" w:hanging="1701"/>
        <w:rPr>
          <w:rFonts w:ascii="Times New Roman" w:hAnsi="Times New Roman"/>
          <w:lang w:bidi="ar"/>
        </w:rPr>
      </w:pPr>
      <w:r w:rsidRPr="00FC6DEA">
        <w:rPr>
          <w:rFonts w:ascii="Times New Roman" w:hAnsi="Times New Roman"/>
          <w:lang w:bidi="ar"/>
        </w:rPr>
        <w:t xml:space="preserve">The </w:t>
      </w:r>
      <w:proofErr w:type="spellStart"/>
      <w:r w:rsidRPr="00FC6DEA">
        <w:rPr>
          <w:rFonts w:ascii="Times New Roman" w:hAnsi="Times New Roman"/>
          <w:lang w:bidi="ar"/>
        </w:rPr>
        <w:t>signaling</w:t>
      </w:r>
      <w:proofErr w:type="spellEnd"/>
      <w:r w:rsidRPr="00FC6DEA">
        <w:rPr>
          <w:rFonts w:ascii="Times New Roman" w:hAnsi="Times New Roman"/>
          <w:lang w:bidi="ar"/>
        </w:rPr>
        <w:t xml:space="preserve"> overhead of Option 3 is the only shortage compared with the other candidate options</w:t>
      </w:r>
      <w:r>
        <w:rPr>
          <w:rFonts w:ascii="Times New Roman" w:hAnsi="Times New Roman"/>
          <w:lang w:bidi="ar"/>
        </w:rPr>
        <w:t>.</w:t>
      </w:r>
    </w:p>
    <w:p w14:paraId="64E5C7C9" w14:textId="08CB8653" w:rsidR="00F7390F" w:rsidRPr="0090470F" w:rsidRDefault="00F7390F" w:rsidP="00D3047D">
      <w:pPr>
        <w:pStyle w:val="Observation"/>
        <w:numPr>
          <w:ilvl w:val="0"/>
          <w:numId w:val="35"/>
        </w:numPr>
        <w:ind w:left="1701" w:hanging="1701"/>
        <w:rPr>
          <w:lang w:bidi="ar"/>
        </w:rPr>
      </w:pPr>
      <w:r w:rsidRPr="0090470F">
        <w:rPr>
          <w:rFonts w:ascii="Times New Roman" w:hAnsi="Times New Roman"/>
          <w:lang w:bidi="ar"/>
        </w:rPr>
        <w:t>The Rel-17 U2N format cannot be reused by Option 2/5 assuming the BEARER ID is agreed to be the 9-bit SLRB-PC5-ConfigIndex in TS 38.331.</w:t>
      </w:r>
    </w:p>
    <w:p w14:paraId="5EEA2722" w14:textId="77777777" w:rsidR="00F7390F" w:rsidRPr="00FC6DEA" w:rsidRDefault="00F7390F" w:rsidP="00D3047D">
      <w:pPr>
        <w:pStyle w:val="Proposal"/>
        <w:numPr>
          <w:ilvl w:val="0"/>
          <w:numId w:val="34"/>
        </w:numPr>
        <w:tabs>
          <w:tab w:val="clear" w:pos="1304"/>
        </w:tabs>
        <w:ind w:left="1701" w:hanging="1701"/>
        <w:rPr>
          <w:rFonts w:ascii="Times New Roman" w:eastAsia="宋体" w:hAnsi="Times New Roman"/>
        </w:rPr>
      </w:pPr>
      <w:r w:rsidRPr="00625F8F">
        <w:rPr>
          <w:rFonts w:ascii="Times New Roman" w:eastAsia="宋体" w:hAnsi="Times New Roman"/>
        </w:rPr>
        <w:t>For E2E SL-DRBs, RAN2 to confirm that the BEARER ID in the adaptation layer header format is set to the configuration index in the list of SLRB configurations (i.e.,</w:t>
      </w:r>
      <w:r w:rsidRPr="00D3047D">
        <w:rPr>
          <w:rFonts w:ascii="Times New Roman" w:eastAsia="宋体" w:hAnsi="Times New Roman"/>
        </w:rPr>
        <w:t xml:space="preserve"> indicated by </w:t>
      </w:r>
      <w:r w:rsidRPr="002022B3">
        <w:rPr>
          <w:rFonts w:ascii="Times New Roman" w:eastAsia="宋体" w:hAnsi="Times New Roman"/>
          <w:i/>
        </w:rPr>
        <w:t>SLRB-PC5-ConfigIndex</w:t>
      </w:r>
      <w:r w:rsidRPr="00FC6DEA">
        <w:rPr>
          <w:rFonts w:ascii="Times New Roman" w:eastAsia="宋体" w:hAnsi="Times New Roman"/>
        </w:rPr>
        <w:t xml:space="preserve"> in TS 38.331</w:t>
      </w:r>
      <w:r w:rsidRPr="007A20CD">
        <w:rPr>
          <w:rFonts w:ascii="Times New Roman" w:eastAsia="宋体" w:hAnsi="Times New Roman"/>
        </w:rPr>
        <w:t>)</w:t>
      </w:r>
      <w:r>
        <w:rPr>
          <w:rFonts w:ascii="Times New Roman" w:eastAsia="宋体" w:hAnsi="Times New Roman"/>
        </w:rPr>
        <w:t>.</w:t>
      </w:r>
    </w:p>
    <w:p w14:paraId="18F7A92A" w14:textId="77777777" w:rsidR="00F7390F" w:rsidRPr="00625F8F" w:rsidRDefault="00F7390F" w:rsidP="00D3047D">
      <w:pPr>
        <w:pStyle w:val="Proposal"/>
        <w:numPr>
          <w:ilvl w:val="0"/>
          <w:numId w:val="34"/>
        </w:numPr>
        <w:tabs>
          <w:tab w:val="clear" w:pos="1304"/>
        </w:tabs>
        <w:ind w:left="1701" w:hanging="1701"/>
        <w:rPr>
          <w:rFonts w:ascii="Times New Roman" w:eastAsia="宋体" w:hAnsi="Times New Roman"/>
        </w:rPr>
      </w:pPr>
      <w:r w:rsidRPr="00625F8F">
        <w:rPr>
          <w:rFonts w:ascii="Times New Roman" w:eastAsia="宋体" w:hAnsi="Times New Roman"/>
        </w:rPr>
        <w:t>For E2E SL-</w:t>
      </w:r>
      <w:r>
        <w:rPr>
          <w:rFonts w:ascii="Times New Roman" w:eastAsia="宋体" w:hAnsi="Times New Roman"/>
        </w:rPr>
        <w:t>S</w:t>
      </w:r>
      <w:r w:rsidRPr="00625F8F">
        <w:rPr>
          <w:rFonts w:ascii="Times New Roman" w:eastAsia="宋体" w:hAnsi="Times New Roman"/>
        </w:rPr>
        <w:t xml:space="preserve">RBs, RAN2 to confirm that the BEARER ID in the adaptation layer header format is set to </w:t>
      </w:r>
      <w:r>
        <w:rPr>
          <w:rFonts w:ascii="Times New Roman" w:eastAsia="宋体" w:hAnsi="Times New Roman"/>
        </w:rPr>
        <w:t xml:space="preserve">a fixed value for each SL-SRB type, e.g., </w:t>
      </w:r>
      <w:r w:rsidRPr="001C157F">
        <w:rPr>
          <w:rFonts w:ascii="Times New Roman" w:eastAsia="宋体" w:hAnsi="Times New Roman"/>
        </w:rPr>
        <w:t>0/1/2/3 are specified for SL-SRB 0/1/2/3</w:t>
      </w:r>
      <w:r>
        <w:rPr>
          <w:rFonts w:ascii="Times New Roman" w:eastAsia="宋体" w:hAnsi="Times New Roman"/>
        </w:rPr>
        <w:t xml:space="preserve"> respectively.</w:t>
      </w:r>
    </w:p>
    <w:p w14:paraId="4D71A428" w14:textId="77777777" w:rsidR="00F7390F" w:rsidRPr="00625F8F" w:rsidRDefault="00F7390F" w:rsidP="00D3047D">
      <w:pPr>
        <w:pStyle w:val="Proposal"/>
        <w:numPr>
          <w:ilvl w:val="0"/>
          <w:numId w:val="34"/>
        </w:numPr>
        <w:tabs>
          <w:tab w:val="clear" w:pos="1304"/>
        </w:tabs>
        <w:ind w:left="1701" w:hanging="1701"/>
        <w:rPr>
          <w:rFonts w:ascii="Times New Roman" w:eastAsia="宋体" w:hAnsi="Times New Roman"/>
        </w:rPr>
      </w:pPr>
      <w:r>
        <w:rPr>
          <w:rFonts w:ascii="Times New Roman" w:eastAsia="宋体" w:hAnsi="Times New Roman"/>
        </w:rPr>
        <w:t>Similar to U2N relay, f</w:t>
      </w:r>
      <w:r w:rsidRPr="00625F8F">
        <w:rPr>
          <w:rFonts w:ascii="Times New Roman" w:eastAsia="宋体" w:hAnsi="Times New Roman"/>
        </w:rPr>
        <w:t>or the BEARER ID shared by both E2E SL-SRB and E2E SL-DRB,</w:t>
      </w:r>
      <w:r>
        <w:rPr>
          <w:rFonts w:ascii="Times New Roman" w:eastAsia="宋体" w:hAnsi="Times New Roman"/>
        </w:rPr>
        <w:t xml:space="preserve"> </w:t>
      </w:r>
      <w:r w:rsidRPr="00625F8F">
        <w:rPr>
          <w:rFonts w:ascii="Times New Roman" w:eastAsia="宋体" w:hAnsi="Times New Roman"/>
        </w:rPr>
        <w:t>separate PC5 RLC channel is used to differentiate SL-SRB and SL-DRB of remote UE</w:t>
      </w:r>
      <w:r>
        <w:rPr>
          <w:rFonts w:ascii="Times New Roman" w:eastAsia="宋体" w:hAnsi="Times New Roman"/>
        </w:rPr>
        <w:t>.</w:t>
      </w:r>
    </w:p>
    <w:p w14:paraId="4D73C8A2" w14:textId="77777777" w:rsidR="00F7390F" w:rsidRPr="00625F8F" w:rsidRDefault="00F7390F" w:rsidP="00D3047D">
      <w:pPr>
        <w:pStyle w:val="Proposal"/>
        <w:numPr>
          <w:ilvl w:val="0"/>
          <w:numId w:val="34"/>
        </w:numPr>
        <w:tabs>
          <w:tab w:val="clear" w:pos="1304"/>
        </w:tabs>
        <w:ind w:left="1701" w:hanging="1701"/>
        <w:rPr>
          <w:rFonts w:ascii="Times New Roman" w:eastAsia="宋体" w:hAnsi="Times New Roman"/>
        </w:rPr>
      </w:pPr>
      <w:r w:rsidRPr="00625F8F">
        <w:rPr>
          <w:rFonts w:ascii="Times New Roman" w:hAnsi="Times New Roman"/>
        </w:rPr>
        <w:t>Option 1 (Target remote UE ID (layer-2 ID)</w:t>
      </w:r>
      <w:r>
        <w:rPr>
          <w:rFonts w:ascii="Times New Roman" w:hAnsi="Times New Roman"/>
        </w:rPr>
        <w:t xml:space="preserve"> in first hop and source remote UE ID (layer-2 ID) in second hop) is excluded</w:t>
      </w:r>
      <w:r>
        <w:rPr>
          <w:rFonts w:ascii="Times New Roman" w:eastAsia="宋体" w:hAnsi="Times New Roman"/>
        </w:rPr>
        <w:t>.</w:t>
      </w:r>
    </w:p>
    <w:p w14:paraId="7AE57BDF" w14:textId="5BA76755" w:rsidR="00F7390F" w:rsidRDefault="00F7390F" w:rsidP="00D3047D">
      <w:pPr>
        <w:pStyle w:val="Proposal"/>
        <w:numPr>
          <w:ilvl w:val="0"/>
          <w:numId w:val="34"/>
        </w:numPr>
        <w:tabs>
          <w:tab w:val="clear" w:pos="1304"/>
        </w:tabs>
        <w:ind w:left="1701" w:hanging="1701"/>
        <w:rPr>
          <w:rFonts w:ascii="Times New Roman" w:eastAsia="宋体" w:hAnsi="Times New Roman"/>
        </w:rPr>
      </w:pPr>
      <w:r>
        <w:rPr>
          <w:rFonts w:ascii="Times New Roman" w:eastAsia="宋体" w:hAnsi="Times New Roman"/>
        </w:rPr>
        <w:t xml:space="preserve">If signalling overhead is the most import metric in Rel-18 single-hop scenario, adopt Option </w:t>
      </w:r>
      <w:r w:rsidR="0005348D">
        <w:rPr>
          <w:rFonts w:ascii="Times New Roman" w:eastAsia="宋体" w:hAnsi="Times New Roman"/>
        </w:rPr>
        <w:t>2/5</w:t>
      </w:r>
      <w:r>
        <w:rPr>
          <w:rFonts w:ascii="Times New Roman" w:eastAsia="宋体" w:hAnsi="Times New Roman"/>
        </w:rPr>
        <w:t xml:space="preserve"> (i.e., one local UE ID over first and second hop) </w:t>
      </w:r>
      <w:r>
        <w:rPr>
          <w:rFonts w:ascii="Times New Roman" w:hAnsi="Times New Roman"/>
          <w:lang w:bidi="ar"/>
        </w:rPr>
        <w:t>in the adaptation layer header</w:t>
      </w:r>
      <w:r>
        <w:rPr>
          <w:rFonts w:ascii="Times New Roman" w:eastAsia="宋体" w:hAnsi="Times New Roman"/>
        </w:rPr>
        <w:t>. Otherwise, adopt Option 3 (i.e., two L2 IDs over first and second hop).</w:t>
      </w:r>
    </w:p>
    <w:p w14:paraId="0BEAB7A9" w14:textId="0B9FD304" w:rsidR="00F7390F" w:rsidRDefault="00F7390F" w:rsidP="00D3047D">
      <w:pPr>
        <w:pStyle w:val="Proposal"/>
        <w:numPr>
          <w:ilvl w:val="0"/>
          <w:numId w:val="34"/>
        </w:numPr>
        <w:tabs>
          <w:tab w:val="clear" w:pos="1304"/>
        </w:tabs>
        <w:ind w:left="1701" w:hanging="1701"/>
        <w:rPr>
          <w:rFonts w:ascii="Times New Roman" w:eastAsia="宋体" w:hAnsi="Times New Roman"/>
        </w:rPr>
      </w:pPr>
      <w:r>
        <w:rPr>
          <w:rFonts w:ascii="Times New Roman" w:eastAsia="宋体" w:hAnsi="Times New Roman"/>
        </w:rPr>
        <w:lastRenderedPageBreak/>
        <w:t xml:space="preserve">If local UE ID is </w:t>
      </w:r>
      <w:r w:rsidR="0005348D">
        <w:rPr>
          <w:rFonts w:ascii="Times New Roman" w:eastAsia="宋体" w:hAnsi="Times New Roman"/>
        </w:rPr>
        <w:t xml:space="preserve">agreed </w:t>
      </w:r>
      <w:r>
        <w:rPr>
          <w:rFonts w:ascii="Times New Roman" w:eastAsia="宋体" w:hAnsi="Times New Roman"/>
        </w:rPr>
        <w:t>in the PC5 adaption layer header, the Relay UE is responsible to allocate the local UE ID for the remote UE</w:t>
      </w:r>
      <w:r>
        <w:rPr>
          <w:rFonts w:ascii="Times New Roman" w:eastAsia="宋体" w:hAnsi="Times New Roman" w:hint="eastAsia"/>
        </w:rPr>
        <w:t>.</w:t>
      </w:r>
      <w:r>
        <w:rPr>
          <w:rFonts w:ascii="Times New Roman" w:eastAsia="宋体" w:hAnsi="Times New Roman"/>
        </w:rPr>
        <w:t xml:space="preserve"> FFS detailed signalling procedure.</w:t>
      </w:r>
    </w:p>
    <w:p w14:paraId="3A48984E" w14:textId="0F680C9A" w:rsidR="00F7390F" w:rsidRDefault="00F7390F" w:rsidP="00D3047D">
      <w:pPr>
        <w:pStyle w:val="Proposal"/>
        <w:numPr>
          <w:ilvl w:val="0"/>
          <w:numId w:val="34"/>
        </w:numPr>
        <w:tabs>
          <w:tab w:val="clear" w:pos="1304"/>
        </w:tabs>
        <w:ind w:left="1701" w:hanging="1701"/>
        <w:rPr>
          <w:rFonts w:ascii="Times New Roman" w:eastAsia="宋体" w:hAnsi="Times New Roman"/>
        </w:rPr>
      </w:pPr>
      <w:r>
        <w:rPr>
          <w:rFonts w:ascii="Times New Roman" w:eastAsia="宋体" w:hAnsi="Times New Roman"/>
        </w:rPr>
        <w:t xml:space="preserve">If local UE ID is </w:t>
      </w:r>
      <w:r w:rsidR="0005348D">
        <w:rPr>
          <w:rFonts w:ascii="Times New Roman" w:eastAsia="宋体" w:hAnsi="Times New Roman"/>
        </w:rPr>
        <w:t xml:space="preserve">agreed </w:t>
      </w:r>
      <w:r>
        <w:rPr>
          <w:rFonts w:ascii="Times New Roman" w:eastAsia="宋体" w:hAnsi="Times New Roman"/>
        </w:rPr>
        <w:t>in the PC5 adaption layer header, the local UE ID to be included over the first and second hop can be different, i.e.:</w:t>
      </w:r>
    </w:p>
    <w:p w14:paraId="2531515E" w14:textId="77777777" w:rsidR="00F7390F" w:rsidRDefault="00F7390F" w:rsidP="00D3047D">
      <w:pPr>
        <w:pStyle w:val="Proposal"/>
        <w:numPr>
          <w:ilvl w:val="0"/>
          <w:numId w:val="18"/>
        </w:numPr>
        <w:tabs>
          <w:tab w:val="clear" w:pos="1304"/>
          <w:tab w:val="left" w:pos="2024"/>
        </w:tabs>
        <w:rPr>
          <w:rFonts w:ascii="Times New Roman" w:eastAsia="宋体" w:hAnsi="Times New Roman"/>
        </w:rPr>
      </w:pPr>
      <w:r>
        <w:rPr>
          <w:rFonts w:ascii="Times New Roman" w:eastAsia="宋体" w:hAnsi="Times New Roman"/>
        </w:rPr>
        <w:t>The Relay UE allocates a local UE ID based on the numbering of Target Remote UE(s) and include it over the first hop</w:t>
      </w:r>
    </w:p>
    <w:p w14:paraId="4FA2859B" w14:textId="60AFC018" w:rsidR="000E13DE" w:rsidRPr="0090470F" w:rsidRDefault="00F7390F" w:rsidP="00D3047D">
      <w:pPr>
        <w:pStyle w:val="Proposal"/>
        <w:numPr>
          <w:ilvl w:val="0"/>
          <w:numId w:val="18"/>
        </w:numPr>
        <w:tabs>
          <w:tab w:val="clear" w:pos="1304"/>
          <w:tab w:val="left" w:pos="2024"/>
        </w:tabs>
        <w:rPr>
          <w:rFonts w:ascii="Times New Roman" w:eastAsia="宋体" w:hAnsi="Times New Roman"/>
        </w:rPr>
      </w:pPr>
      <w:r w:rsidRPr="0090470F">
        <w:rPr>
          <w:rFonts w:ascii="Times New Roman" w:eastAsia="宋体" w:hAnsi="Times New Roman"/>
        </w:rPr>
        <w:t>The Relay UE allocates a local UE ID based on the numbering of Source Remote UE(s) and include it over the second hop</w:t>
      </w:r>
    </w:p>
    <w:p w14:paraId="658AC351" w14:textId="5751CADA" w:rsidR="00814839" w:rsidRDefault="0005692C">
      <w:pPr>
        <w:spacing w:beforeLines="50" w:before="120" w:after="120" w:line="260" w:lineRule="exact"/>
        <w:rPr>
          <w:b/>
          <w:szCs w:val="20"/>
          <w:highlight w:val="yellow"/>
          <w:u w:val="single"/>
        </w:rPr>
      </w:pPr>
      <w:r>
        <w:rPr>
          <w:b/>
          <w:szCs w:val="20"/>
          <w:highlight w:val="yellow"/>
          <w:u w:val="single"/>
        </w:rPr>
        <w:t>Control plane procedures</w:t>
      </w:r>
    </w:p>
    <w:p w14:paraId="65D13D5E" w14:textId="77777777" w:rsidR="00F06347" w:rsidRPr="00D3047D" w:rsidRDefault="00F06347" w:rsidP="00D3047D">
      <w:pPr>
        <w:pStyle w:val="Observation"/>
        <w:numPr>
          <w:ilvl w:val="0"/>
          <w:numId w:val="35"/>
        </w:numPr>
        <w:ind w:left="1701" w:hanging="1701"/>
        <w:rPr>
          <w:rFonts w:ascii="Times New Roman" w:hAnsi="Times New Roman"/>
          <w:lang w:bidi="ar"/>
        </w:rPr>
      </w:pPr>
      <w:r>
        <w:rPr>
          <w:rFonts w:ascii="Times New Roman" w:hAnsi="Times New Roman"/>
          <w:lang w:bidi="ar"/>
        </w:rPr>
        <w:t xml:space="preserve">According to Rel-16 NR </w:t>
      </w:r>
      <w:proofErr w:type="spellStart"/>
      <w:r>
        <w:rPr>
          <w:rFonts w:ascii="Times New Roman" w:hAnsi="Times New Roman"/>
          <w:lang w:bidi="ar"/>
        </w:rPr>
        <w:t>sidelink</w:t>
      </w:r>
      <w:proofErr w:type="spellEnd"/>
      <w:r>
        <w:rPr>
          <w:rFonts w:ascii="Times New Roman" w:hAnsi="Times New Roman"/>
          <w:lang w:bidi="ar"/>
        </w:rPr>
        <w:t xml:space="preserve">, Source UE or Source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configuration.</w:t>
      </w:r>
    </w:p>
    <w:p w14:paraId="77DFF545" w14:textId="0969A4C7" w:rsidR="00F06347" w:rsidRPr="00D3047D" w:rsidRDefault="00F06347" w:rsidP="00F06347">
      <w:pPr>
        <w:pStyle w:val="Observation"/>
        <w:numPr>
          <w:ilvl w:val="0"/>
          <w:numId w:val="35"/>
        </w:numPr>
        <w:ind w:left="1701" w:hanging="1701"/>
        <w:rPr>
          <w:lang w:bidi="ar"/>
        </w:rPr>
      </w:pPr>
      <w:r>
        <w:rPr>
          <w:rFonts w:ascii="Times New Roman" w:hAnsi="Times New Roman"/>
          <w:lang w:bidi="ar"/>
        </w:rPr>
        <w:t xml:space="preserve">According to Rel-17 U2N relay, Remote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and RLC channel configuration.</w:t>
      </w:r>
    </w:p>
    <w:p w14:paraId="0A0F6D55" w14:textId="77777777" w:rsidR="00F06347" w:rsidRDefault="00F06347" w:rsidP="00D3047D">
      <w:pPr>
        <w:pStyle w:val="Observation"/>
        <w:numPr>
          <w:ilvl w:val="0"/>
          <w:numId w:val="35"/>
        </w:numPr>
        <w:ind w:left="1701" w:hanging="1701"/>
        <w:rPr>
          <w:rFonts w:ascii="Times New Roman" w:hAnsi="Times New Roman"/>
          <w:lang w:bidi="ar"/>
        </w:rPr>
      </w:pPr>
      <w:r>
        <w:rPr>
          <w:rFonts w:ascii="Times New Roman" w:hAnsi="Times New Roman"/>
          <w:lang w:bidi="ar"/>
        </w:rPr>
        <w:t>Path switch for service continuity for U2U relay, is not in the WID scope of Release 18.</w:t>
      </w:r>
    </w:p>
    <w:p w14:paraId="43ADD86D" w14:textId="6C9941EA" w:rsidR="00F06347" w:rsidRPr="007B1B7F" w:rsidRDefault="00F06347" w:rsidP="00D3047D">
      <w:pPr>
        <w:pStyle w:val="Proposal"/>
        <w:numPr>
          <w:ilvl w:val="0"/>
          <w:numId w:val="34"/>
        </w:numPr>
        <w:tabs>
          <w:tab w:val="clear" w:pos="1304"/>
        </w:tabs>
        <w:ind w:left="1701" w:hanging="1701"/>
        <w:rPr>
          <w:rFonts w:eastAsia="宋体"/>
        </w:rPr>
      </w:pPr>
      <w:r>
        <w:rPr>
          <w:rFonts w:ascii="Times New Roman" w:eastAsia="宋体" w:hAnsi="Times New Roman"/>
        </w:rPr>
        <w:t xml:space="preserve">Specified </w:t>
      </w:r>
      <w:r>
        <w:rPr>
          <w:rFonts w:ascii="Times New Roman" w:eastAsia="宋体" w:hAnsi="Times New Roman" w:hint="eastAsia"/>
        </w:rPr>
        <w:t>SL</w:t>
      </w:r>
      <w:r>
        <w:rPr>
          <w:rFonts w:ascii="Times New Roman" w:eastAsia="宋体" w:hAnsi="Times New Roman"/>
        </w:rPr>
        <w:t xml:space="preserve"> SRAP configuration on top of the legacy specified SCCH configuration is introduced per E2E SL-SRB0/1/2/3.</w:t>
      </w:r>
    </w:p>
    <w:p w14:paraId="4A2C3A76" w14:textId="77777777" w:rsidR="00FB71E2" w:rsidRPr="0006613F" w:rsidRDefault="00FB71E2" w:rsidP="00FB71E2">
      <w:pPr>
        <w:pStyle w:val="Proposal"/>
        <w:numPr>
          <w:ilvl w:val="0"/>
          <w:numId w:val="34"/>
        </w:numPr>
        <w:tabs>
          <w:tab w:val="clear" w:pos="1304"/>
        </w:tabs>
        <w:ind w:left="1701" w:hanging="1701"/>
        <w:rPr>
          <w:rFonts w:ascii="Times New Roman" w:eastAsia="宋体" w:hAnsi="Times New Roman"/>
        </w:rPr>
      </w:pPr>
      <w:r>
        <w:rPr>
          <w:rFonts w:ascii="Times New Roman" w:eastAsia="宋体" w:hAnsi="Times New Roman"/>
        </w:rPr>
        <w:t>Discuss whether specified or de</w:t>
      </w:r>
      <w:r w:rsidRPr="0006613F">
        <w:rPr>
          <w:rFonts w:ascii="Times New Roman" w:eastAsia="宋体" w:hAnsi="Times New Roman"/>
        </w:rPr>
        <w:t>fault PC5 RLC channel configuration(s) is introduced for E2E SL-SRB</w:t>
      </w:r>
      <w:r w:rsidRPr="0006613F">
        <w:rPr>
          <w:rFonts w:ascii="Times New Roman" w:eastAsia="宋体" w:hAnsi="Times New Roman" w:hint="eastAsia"/>
        </w:rPr>
        <w:t>s</w:t>
      </w:r>
      <w:r w:rsidRPr="0006613F">
        <w:rPr>
          <w:rFonts w:ascii="Times New Roman" w:eastAsia="宋体" w:hAnsi="Times New Roman"/>
        </w:rPr>
        <w:t>.</w:t>
      </w:r>
      <w:r w:rsidRPr="0006613F">
        <w:rPr>
          <w:rFonts w:ascii="Times New Roman" w:eastAsia="宋体" w:hAnsi="Times New Roman" w:hint="eastAsia"/>
        </w:rPr>
        <w:t xml:space="preserve"> FFS one </w:t>
      </w:r>
      <w:r w:rsidRPr="0006613F">
        <w:rPr>
          <w:rFonts w:ascii="Times New Roman" w:eastAsia="宋体" w:hAnsi="Times New Roman"/>
        </w:rPr>
        <w:t>common configuration</w:t>
      </w:r>
      <w:r w:rsidRPr="0006613F">
        <w:rPr>
          <w:rFonts w:ascii="Times New Roman" w:eastAsia="宋体" w:hAnsi="Times New Roman" w:hint="eastAsia"/>
        </w:rPr>
        <w:t xml:space="preserve"> or </w:t>
      </w:r>
      <w:r w:rsidRPr="0006613F">
        <w:rPr>
          <w:rFonts w:ascii="Times New Roman" w:eastAsia="宋体" w:hAnsi="Times New Roman"/>
        </w:rPr>
        <w:t>separate</w:t>
      </w:r>
      <w:r w:rsidRPr="0006613F">
        <w:rPr>
          <w:rFonts w:ascii="Times New Roman" w:eastAsia="宋体" w:hAnsi="Times New Roman" w:hint="eastAsia"/>
        </w:rPr>
        <w:t xml:space="preserve"> configuration for each SL-SRB type.</w:t>
      </w:r>
    </w:p>
    <w:p w14:paraId="1D11CD1B" w14:textId="55C3A2AB" w:rsidR="00FA6674" w:rsidRDefault="00FA6674" w:rsidP="00D3047D">
      <w:pPr>
        <w:pStyle w:val="Proposal"/>
        <w:numPr>
          <w:ilvl w:val="0"/>
          <w:numId w:val="34"/>
        </w:numPr>
        <w:tabs>
          <w:tab w:val="clear" w:pos="1304"/>
        </w:tabs>
        <w:ind w:left="1701" w:hanging="1701"/>
        <w:rPr>
          <w:rFonts w:ascii="Times New Roman" w:eastAsia="宋体" w:hAnsi="Times New Roman"/>
        </w:rPr>
      </w:pPr>
      <w:r>
        <w:rPr>
          <w:rFonts w:ascii="Times New Roman" w:eastAsia="宋体" w:hAnsi="Times New Roman"/>
        </w:rPr>
        <w:t>RAN2 to discuss the following options for configuring E2E SL-DRBs for L2 U2U relay:</w:t>
      </w:r>
    </w:p>
    <w:p w14:paraId="4EF63A88" w14:textId="77777777" w:rsidR="00FA6674" w:rsidRDefault="00FA6674" w:rsidP="00FA6674">
      <w:pPr>
        <w:pStyle w:val="a7"/>
        <w:numPr>
          <w:ilvl w:val="2"/>
          <w:numId w:val="20"/>
        </w:numPr>
        <w:rPr>
          <w:b/>
        </w:rPr>
      </w:pPr>
      <w:r>
        <w:rPr>
          <w:b/>
        </w:rPr>
        <w:t>Option 1: Centralized control</w:t>
      </w:r>
    </w:p>
    <w:p w14:paraId="5730564F" w14:textId="77777777" w:rsidR="00FA6674" w:rsidRDefault="00FA6674" w:rsidP="00FA6674">
      <w:pPr>
        <w:pStyle w:val="a7"/>
        <w:numPr>
          <w:ilvl w:val="3"/>
          <w:numId w:val="20"/>
        </w:numPr>
        <w:rPr>
          <w:b/>
        </w:rPr>
      </w:pPr>
      <w:r>
        <w:rPr>
          <w:b/>
        </w:rPr>
        <w:t xml:space="preserve">Option 1a: Source remote UE (or its serving </w:t>
      </w:r>
      <w:proofErr w:type="spellStart"/>
      <w:r>
        <w:rPr>
          <w:b/>
        </w:rPr>
        <w:t>gNB</w:t>
      </w:r>
      <w:proofErr w:type="spellEnd"/>
      <w:r>
        <w:rPr>
          <w:b/>
        </w:rPr>
        <w:t xml:space="preserve"> if RRC CONNECTED) decides E2E configurations (ie.PC5-SDAP, PC5-PDCP) and </w:t>
      </w:r>
      <w:proofErr w:type="spellStart"/>
      <w:r>
        <w:rPr>
          <w:b/>
        </w:rPr>
        <w:t>HbH</w:t>
      </w:r>
      <w:proofErr w:type="spellEnd"/>
      <w:r>
        <w:rPr>
          <w:b/>
        </w:rPr>
        <w:t xml:space="preserve"> configurations (i.e., PC5-SRAP, PC5-MAC, PC5-PHY) </w:t>
      </w:r>
      <w:r w:rsidRPr="00FA0489">
        <w:rPr>
          <w:b/>
        </w:rPr>
        <w:t>of both hops</w:t>
      </w:r>
    </w:p>
    <w:p w14:paraId="746C0BE8" w14:textId="77777777" w:rsidR="00FA6674" w:rsidRPr="00FC6DEA" w:rsidRDefault="00FA6674" w:rsidP="00FA6674">
      <w:pPr>
        <w:pStyle w:val="a7"/>
        <w:numPr>
          <w:ilvl w:val="3"/>
          <w:numId w:val="20"/>
        </w:numPr>
        <w:rPr>
          <w:b/>
        </w:rPr>
      </w:pPr>
      <w:r>
        <w:rPr>
          <w:b/>
        </w:rPr>
        <w:t xml:space="preserve">Option 1b: L2 U2U Relay UE (or its serving </w:t>
      </w:r>
      <w:proofErr w:type="spellStart"/>
      <w:r>
        <w:rPr>
          <w:b/>
        </w:rPr>
        <w:t>gNB</w:t>
      </w:r>
      <w:proofErr w:type="spellEnd"/>
      <w:r>
        <w:rPr>
          <w:b/>
        </w:rPr>
        <w:t xml:space="preserve"> if RRC CONNECTED) decides E2E configurations (i.e., PC5-SDAP, PC5-PDCP) and </w:t>
      </w:r>
      <w:proofErr w:type="spellStart"/>
      <w:r>
        <w:rPr>
          <w:b/>
        </w:rPr>
        <w:t>HbH</w:t>
      </w:r>
      <w:proofErr w:type="spellEnd"/>
      <w:r>
        <w:rPr>
          <w:b/>
        </w:rPr>
        <w:t xml:space="preserve"> configurations (i.e., PC5-SRAP, PC5-MAC, PC5-PHY) </w:t>
      </w:r>
      <w:r w:rsidRPr="00FA0489">
        <w:rPr>
          <w:b/>
        </w:rPr>
        <w:t>of both hops</w:t>
      </w:r>
    </w:p>
    <w:p w14:paraId="7011C31B" w14:textId="77777777" w:rsidR="00FA6674" w:rsidRDefault="00FA6674" w:rsidP="00FA6674">
      <w:pPr>
        <w:pStyle w:val="a7"/>
        <w:numPr>
          <w:ilvl w:val="2"/>
          <w:numId w:val="20"/>
        </w:numPr>
        <w:rPr>
          <w:b/>
        </w:rPr>
      </w:pPr>
      <w:r>
        <w:rPr>
          <w:b/>
        </w:rPr>
        <w:t>Option 2: Distributed control</w:t>
      </w:r>
    </w:p>
    <w:p w14:paraId="7476DE83" w14:textId="77777777" w:rsidR="00FA6674" w:rsidRDefault="00FA6674" w:rsidP="00FA6674">
      <w:pPr>
        <w:pStyle w:val="a7"/>
        <w:numPr>
          <w:ilvl w:val="3"/>
          <w:numId w:val="20"/>
        </w:numPr>
        <w:rPr>
          <w:b/>
        </w:rPr>
      </w:pPr>
      <w:r>
        <w:rPr>
          <w:b/>
        </w:rPr>
        <w:t xml:space="preserve">i.e., Source remote UE (or its serving </w:t>
      </w:r>
      <w:proofErr w:type="spellStart"/>
      <w:r>
        <w:rPr>
          <w:b/>
        </w:rPr>
        <w:t>gNB</w:t>
      </w:r>
      <w:proofErr w:type="spellEnd"/>
      <w:r>
        <w:rPr>
          <w:b/>
        </w:rPr>
        <w:t xml:space="preserve"> if RRC CONNECTED) decides E2E configurations and </w:t>
      </w:r>
      <w:proofErr w:type="spellStart"/>
      <w:r>
        <w:rPr>
          <w:b/>
        </w:rPr>
        <w:t>HbH</w:t>
      </w:r>
      <w:proofErr w:type="spellEnd"/>
      <w:r>
        <w:rPr>
          <w:b/>
        </w:rPr>
        <w:t xml:space="preserve"> configurations for first hop, and L2 U2U Relay UE (or its serving </w:t>
      </w:r>
      <w:proofErr w:type="spellStart"/>
      <w:r>
        <w:rPr>
          <w:b/>
        </w:rPr>
        <w:t>gNB</w:t>
      </w:r>
      <w:proofErr w:type="spellEnd"/>
      <w:r>
        <w:rPr>
          <w:b/>
        </w:rPr>
        <w:t xml:space="preserve"> if RRC CONNECTED) decides </w:t>
      </w:r>
      <w:proofErr w:type="spellStart"/>
      <w:r>
        <w:rPr>
          <w:b/>
        </w:rPr>
        <w:t>HbH</w:t>
      </w:r>
      <w:proofErr w:type="spellEnd"/>
      <w:r>
        <w:rPr>
          <w:b/>
        </w:rPr>
        <w:t xml:space="preserve"> configurations for second hop</w:t>
      </w:r>
    </w:p>
    <w:p w14:paraId="3A55CDBE" w14:textId="77777777" w:rsidR="00FA6674" w:rsidRPr="00E33D7A" w:rsidRDefault="00FA6674" w:rsidP="00D3047D">
      <w:pPr>
        <w:pStyle w:val="Proposal"/>
        <w:numPr>
          <w:ilvl w:val="0"/>
          <w:numId w:val="34"/>
        </w:numPr>
        <w:tabs>
          <w:tab w:val="clear" w:pos="1304"/>
        </w:tabs>
        <w:ind w:left="1701" w:hanging="1701"/>
        <w:rPr>
          <w:rFonts w:ascii="Times New Roman" w:eastAsia="宋体" w:hAnsi="Times New Roman"/>
        </w:rPr>
      </w:pPr>
      <w:r>
        <w:rPr>
          <w:rFonts w:ascii="Times New Roman" w:eastAsia="宋体" w:hAnsi="Times New Roman"/>
        </w:rPr>
        <w:t xml:space="preserve">If less </w:t>
      </w:r>
      <w:proofErr w:type="spellStart"/>
      <w:r>
        <w:rPr>
          <w:rFonts w:ascii="Times New Roman" w:eastAsia="宋体" w:hAnsi="Times New Roman"/>
        </w:rPr>
        <w:t>gNB</w:t>
      </w:r>
      <w:proofErr w:type="spellEnd"/>
      <w:r>
        <w:rPr>
          <w:rFonts w:ascii="Times New Roman" w:eastAsia="宋体" w:hAnsi="Times New Roman"/>
        </w:rPr>
        <w:t xml:space="preserve"> involvement is pursued by RAN2, RRC_CONNECTED </w:t>
      </w:r>
      <w:r w:rsidRPr="008A5376">
        <w:rPr>
          <w:rFonts w:ascii="Times New Roman" w:eastAsia="宋体" w:hAnsi="Times New Roman"/>
        </w:rPr>
        <w:t>UE</w:t>
      </w:r>
      <w:r>
        <w:rPr>
          <w:rFonts w:ascii="Times New Roman" w:eastAsia="宋体" w:hAnsi="Times New Roman"/>
        </w:rPr>
        <w:t xml:space="preserve"> can follow its serving </w:t>
      </w:r>
      <w:proofErr w:type="spellStart"/>
      <w:r>
        <w:rPr>
          <w:rFonts w:ascii="Times New Roman" w:eastAsia="宋体" w:hAnsi="Times New Roman"/>
        </w:rPr>
        <w:t>gNB’s</w:t>
      </w:r>
      <w:proofErr w:type="spellEnd"/>
      <w:r>
        <w:rPr>
          <w:rFonts w:ascii="Times New Roman" w:eastAsia="宋体" w:hAnsi="Times New Roman"/>
        </w:rPr>
        <w:t xml:space="preserve"> SIB12 to </w:t>
      </w:r>
      <w:r w:rsidRPr="00E33D7A">
        <w:rPr>
          <w:rFonts w:ascii="Times New Roman" w:eastAsia="宋体" w:hAnsi="Times New Roman"/>
        </w:rPr>
        <w:t>decide E2E</w:t>
      </w:r>
      <w:r>
        <w:rPr>
          <w:rFonts w:ascii="Times New Roman" w:eastAsia="宋体" w:hAnsi="Times New Roman"/>
        </w:rPr>
        <w:t>/</w:t>
      </w:r>
      <w:proofErr w:type="spellStart"/>
      <w:r>
        <w:rPr>
          <w:rFonts w:ascii="Times New Roman" w:eastAsia="宋体" w:hAnsi="Times New Roman"/>
        </w:rPr>
        <w:t>HbH</w:t>
      </w:r>
      <w:proofErr w:type="spellEnd"/>
      <w:r w:rsidRPr="00E33D7A">
        <w:rPr>
          <w:rFonts w:ascii="Times New Roman" w:eastAsia="宋体" w:hAnsi="Times New Roman"/>
        </w:rPr>
        <w:t xml:space="preserve"> configurations</w:t>
      </w:r>
      <w:r>
        <w:rPr>
          <w:rFonts w:ascii="Times New Roman" w:eastAsia="宋体" w:hAnsi="Times New Roman"/>
        </w:rPr>
        <w:t xml:space="preserve"> as in </w:t>
      </w:r>
      <w:r w:rsidRPr="00E33D7A">
        <w:rPr>
          <w:rFonts w:ascii="Times New Roman" w:eastAsia="宋体" w:hAnsi="Times New Roman"/>
        </w:rPr>
        <w:t>RRC_IDLE/ RRC_INACTIVE.</w:t>
      </w:r>
    </w:p>
    <w:p w14:paraId="32F36D56" w14:textId="53199365" w:rsidR="00F06347" w:rsidRDefault="00F06347" w:rsidP="00D3047D">
      <w:pPr>
        <w:pStyle w:val="Proposal"/>
        <w:numPr>
          <w:ilvl w:val="0"/>
          <w:numId w:val="34"/>
        </w:numPr>
        <w:tabs>
          <w:tab w:val="clear" w:pos="1304"/>
        </w:tabs>
        <w:ind w:left="1701" w:hanging="1701"/>
        <w:rPr>
          <w:rFonts w:ascii="Times New Roman" w:eastAsia="宋体" w:hAnsi="Times New Roman"/>
        </w:rPr>
      </w:pPr>
      <w:r>
        <w:rPr>
          <w:rFonts w:ascii="Times New Roman" w:eastAsia="宋体" w:hAnsi="Times New Roman"/>
        </w:rPr>
        <w:t xml:space="preserve">When </w:t>
      </w:r>
      <w:r>
        <w:rPr>
          <w:rFonts w:ascii="Times New Roman" w:eastAsia="宋体" w:hAnsi="Times New Roman" w:hint="eastAsia"/>
        </w:rPr>
        <w:t xml:space="preserve">Source Remote UE </w:t>
      </w:r>
      <w:r>
        <w:rPr>
          <w:rFonts w:ascii="Times New Roman" w:eastAsia="宋体" w:hAnsi="Times New Roman"/>
        </w:rPr>
        <w:t xml:space="preserve">detects </w:t>
      </w:r>
      <w:r>
        <w:rPr>
          <w:rFonts w:ascii="Times New Roman" w:eastAsia="宋体" w:hAnsi="Times New Roman" w:hint="eastAsia"/>
        </w:rPr>
        <w:t>PC5 RLF on</w:t>
      </w:r>
      <w:r>
        <w:rPr>
          <w:rFonts w:ascii="Times New Roman" w:eastAsia="宋体" w:hAnsi="Times New Roman"/>
        </w:rPr>
        <w:t xml:space="preserve"> the first hop </w:t>
      </w:r>
      <w:r>
        <w:rPr>
          <w:rFonts w:ascii="Times New Roman" w:eastAsia="宋体" w:hAnsi="Times New Roman" w:hint="eastAsia"/>
        </w:rPr>
        <w:t xml:space="preserve">or </w:t>
      </w:r>
      <w:r>
        <w:rPr>
          <w:rFonts w:ascii="Times New Roman" w:eastAsia="宋体" w:hAnsi="Times New Roman"/>
        </w:rPr>
        <w:t xml:space="preserve">receive </w:t>
      </w:r>
      <w:r>
        <w:rPr>
          <w:rFonts w:ascii="Times New Roman" w:eastAsia="宋体" w:hAnsi="Times New Roman" w:hint="eastAsia"/>
        </w:rPr>
        <w:t xml:space="preserve">PC5 RLF </w:t>
      </w:r>
      <w:r>
        <w:rPr>
          <w:rFonts w:ascii="Times New Roman" w:eastAsia="宋体" w:hAnsi="Times New Roman"/>
        </w:rPr>
        <w:t xml:space="preserve">indication on the second hop from the L2 </w:t>
      </w:r>
      <w:r>
        <w:rPr>
          <w:rFonts w:ascii="Times New Roman" w:eastAsia="宋体" w:hAnsi="Times New Roman" w:hint="eastAsia"/>
        </w:rPr>
        <w:t>U2U Relay UE</w:t>
      </w:r>
      <w:r>
        <w:rPr>
          <w:rFonts w:ascii="Times New Roman" w:eastAsia="宋体" w:hAnsi="Times New Roman"/>
        </w:rPr>
        <w:t>, it would:</w:t>
      </w:r>
    </w:p>
    <w:p w14:paraId="3FB65615" w14:textId="45F308D8" w:rsidR="00F06347" w:rsidRDefault="00F06347" w:rsidP="00F06347">
      <w:pPr>
        <w:pStyle w:val="Proposal"/>
        <w:numPr>
          <w:ilvl w:val="0"/>
          <w:numId w:val="29"/>
        </w:numPr>
        <w:tabs>
          <w:tab w:val="clear" w:pos="1304"/>
          <w:tab w:val="left" w:pos="2024"/>
        </w:tabs>
        <w:rPr>
          <w:rFonts w:ascii="Times New Roman" w:eastAsia="宋体" w:hAnsi="Times New Roman"/>
        </w:rPr>
      </w:pPr>
      <w:r>
        <w:rPr>
          <w:rFonts w:ascii="Times New Roman" w:eastAsia="宋体" w:hAnsi="Times New Roman"/>
        </w:rPr>
        <w:t xml:space="preserve">perform per-hop PC5 RRC connection release and </w:t>
      </w:r>
      <w:r w:rsidRPr="00625F8F">
        <w:rPr>
          <w:rFonts w:ascii="Times New Roman" w:eastAsia="宋体" w:hAnsi="Times New Roman"/>
        </w:rPr>
        <w:t xml:space="preserve">inform upper layers about the </w:t>
      </w:r>
      <w:r>
        <w:rPr>
          <w:rFonts w:ascii="Times New Roman" w:eastAsia="宋体" w:hAnsi="Times New Roman"/>
        </w:rPr>
        <w:t xml:space="preserve">per-hop </w:t>
      </w:r>
      <w:r w:rsidRPr="00625F8F">
        <w:rPr>
          <w:rFonts w:ascii="Times New Roman" w:eastAsia="宋体" w:hAnsi="Times New Roman"/>
        </w:rPr>
        <w:t>PC5 RLF</w:t>
      </w:r>
      <w:r>
        <w:rPr>
          <w:rFonts w:ascii="Times New Roman" w:eastAsia="宋体" w:hAnsi="Times New Roman"/>
        </w:rPr>
        <w:t xml:space="preserve"> as legacy; and,</w:t>
      </w:r>
    </w:p>
    <w:p w14:paraId="17A71286" w14:textId="1EB4B8A5" w:rsidR="00F06347" w:rsidRDefault="00F06347" w:rsidP="00F06347">
      <w:pPr>
        <w:pStyle w:val="Proposal"/>
        <w:numPr>
          <w:ilvl w:val="0"/>
          <w:numId w:val="29"/>
        </w:numPr>
        <w:tabs>
          <w:tab w:val="clear" w:pos="1304"/>
          <w:tab w:val="left" w:pos="2024"/>
        </w:tabs>
        <w:rPr>
          <w:rFonts w:ascii="Times New Roman" w:eastAsia="宋体" w:hAnsi="Times New Roman"/>
        </w:rPr>
      </w:pPr>
      <w:r>
        <w:rPr>
          <w:rFonts w:ascii="Times New Roman" w:eastAsia="宋体" w:hAnsi="Times New Roman"/>
        </w:rPr>
        <w:t>perform E2E PC5 RRC connection release (e.g., for E2E SL</w:t>
      </w:r>
      <w:r w:rsidR="0090470F">
        <w:rPr>
          <w:rFonts w:ascii="Times New Roman" w:eastAsia="宋体" w:hAnsi="Times New Roman" w:hint="eastAsia"/>
        </w:rPr>
        <w:t>-</w:t>
      </w:r>
      <w:r>
        <w:rPr>
          <w:rFonts w:ascii="Times New Roman" w:eastAsia="宋体" w:hAnsi="Times New Roman"/>
        </w:rPr>
        <w:t xml:space="preserve">RBs) and </w:t>
      </w:r>
      <w:r w:rsidRPr="00625F8F">
        <w:rPr>
          <w:rFonts w:ascii="Times New Roman" w:eastAsia="宋体" w:hAnsi="Times New Roman"/>
        </w:rPr>
        <w:t xml:space="preserve">inform upper layers about the </w:t>
      </w:r>
      <w:r>
        <w:rPr>
          <w:rFonts w:ascii="Times New Roman" w:eastAsia="宋体" w:hAnsi="Times New Roman"/>
        </w:rPr>
        <w:t xml:space="preserve">E2E </w:t>
      </w:r>
      <w:r w:rsidRPr="00625F8F">
        <w:rPr>
          <w:rFonts w:ascii="Times New Roman" w:eastAsia="宋体" w:hAnsi="Times New Roman"/>
        </w:rPr>
        <w:t>PC5 RLF</w:t>
      </w:r>
      <w:r>
        <w:rPr>
          <w:rFonts w:ascii="Times New Roman" w:eastAsia="宋体" w:hAnsi="Times New Roman"/>
        </w:rPr>
        <w:t>.</w:t>
      </w:r>
    </w:p>
    <w:p w14:paraId="47455EC1" w14:textId="4B50E416" w:rsidR="00623AE5" w:rsidRPr="00D3047D" w:rsidRDefault="00623AE5" w:rsidP="00D3047D">
      <w:pPr>
        <w:pStyle w:val="Proposal"/>
        <w:numPr>
          <w:ilvl w:val="0"/>
          <w:numId w:val="34"/>
        </w:numPr>
        <w:tabs>
          <w:tab w:val="clear" w:pos="1304"/>
        </w:tabs>
        <w:ind w:left="1701" w:hanging="1701"/>
        <w:rPr>
          <w:rFonts w:eastAsia="宋体"/>
        </w:rPr>
      </w:pPr>
      <w:r>
        <w:rPr>
          <w:rFonts w:ascii="Times New Roman" w:eastAsia="宋体" w:hAnsi="Times New Roman"/>
        </w:rPr>
        <w:t>Path switch for service continuity is not supported in U2U relay from AS layer perspective.</w:t>
      </w:r>
    </w:p>
    <w:p w14:paraId="5DA29E90" w14:textId="77777777" w:rsidR="00814839" w:rsidRDefault="0005692C">
      <w:pPr>
        <w:spacing w:beforeLines="50" w:before="120" w:after="120" w:line="260" w:lineRule="exact"/>
        <w:rPr>
          <w:b/>
          <w:szCs w:val="20"/>
          <w:highlight w:val="yellow"/>
          <w:u w:val="single"/>
        </w:rPr>
      </w:pPr>
      <w:r>
        <w:rPr>
          <w:b/>
          <w:szCs w:val="20"/>
          <w:highlight w:val="yellow"/>
          <w:u w:val="single"/>
        </w:rPr>
        <w:t>QoS handling</w:t>
      </w:r>
    </w:p>
    <w:p w14:paraId="07827DCF" w14:textId="77777777" w:rsidR="00623AE5" w:rsidRPr="00625F8F" w:rsidRDefault="00623AE5" w:rsidP="00D3047D">
      <w:pPr>
        <w:pStyle w:val="Proposal"/>
        <w:numPr>
          <w:ilvl w:val="0"/>
          <w:numId w:val="34"/>
        </w:numPr>
        <w:tabs>
          <w:tab w:val="clear" w:pos="1304"/>
        </w:tabs>
        <w:ind w:left="1701" w:hanging="1701"/>
        <w:rPr>
          <w:rFonts w:ascii="Times New Roman" w:eastAsia="宋体" w:hAnsi="Times New Roman"/>
        </w:rPr>
      </w:pPr>
      <w:r w:rsidRPr="00625F8F">
        <w:rPr>
          <w:rFonts w:ascii="Times New Roman" w:eastAsia="宋体" w:hAnsi="Times New Roman"/>
        </w:rPr>
        <w:t>RAN2 to confirm that AS layer is responsible for QoS split in L2 U2U relay.</w:t>
      </w:r>
    </w:p>
    <w:p w14:paraId="34211F47" w14:textId="77777777" w:rsidR="00623AE5" w:rsidRPr="00625F8F" w:rsidRDefault="00623AE5" w:rsidP="00D3047D">
      <w:pPr>
        <w:pStyle w:val="Proposal"/>
        <w:numPr>
          <w:ilvl w:val="0"/>
          <w:numId w:val="34"/>
        </w:numPr>
        <w:tabs>
          <w:tab w:val="clear" w:pos="1304"/>
        </w:tabs>
        <w:ind w:left="1701" w:hanging="1701"/>
        <w:rPr>
          <w:rFonts w:ascii="Times New Roman" w:eastAsia="宋体" w:hAnsi="Times New Roman"/>
        </w:rPr>
      </w:pPr>
      <w:r w:rsidRPr="00625F8F">
        <w:rPr>
          <w:rFonts w:ascii="Times New Roman" w:eastAsia="宋体" w:hAnsi="Times New Roman"/>
        </w:rPr>
        <w:t>If AS layer is agreed to perform QoS split, relay UE is responsible for QoS split in L2 U2U relay.</w:t>
      </w:r>
    </w:p>
    <w:p w14:paraId="71FA7A34" w14:textId="20DBE2C9" w:rsidR="00623AE5" w:rsidRDefault="00623AE5" w:rsidP="00D3047D">
      <w:pPr>
        <w:pStyle w:val="Proposal"/>
        <w:numPr>
          <w:ilvl w:val="0"/>
          <w:numId w:val="34"/>
        </w:numPr>
        <w:tabs>
          <w:tab w:val="clear" w:pos="1304"/>
        </w:tabs>
        <w:ind w:left="1701" w:hanging="1701"/>
        <w:rPr>
          <w:rFonts w:eastAsia="宋体"/>
        </w:rPr>
      </w:pPr>
      <w:r>
        <w:rPr>
          <w:rFonts w:ascii="Times New Roman" w:eastAsia="宋体" w:hAnsi="Times New Roman"/>
        </w:rPr>
        <w:t>Using Hop-by-Hop PC5 RRC procedure in L2 U2U relay scenario to perform the E2E QoS (e.g., for PC5 PDB</w:t>
      </w:r>
      <w:r w:rsidR="00F20F96">
        <w:rPr>
          <w:rFonts w:ascii="Times New Roman" w:eastAsia="宋体" w:hAnsi="Times New Roman"/>
        </w:rPr>
        <w:t xml:space="preserve"> </w:t>
      </w:r>
      <w:r w:rsidR="00F20F96">
        <w:rPr>
          <w:rFonts w:ascii="Times New Roman" w:eastAsia="宋体" w:hAnsi="Times New Roman" w:hint="eastAsia"/>
        </w:rPr>
        <w:t>parameter</w:t>
      </w:r>
      <w:r>
        <w:rPr>
          <w:rFonts w:ascii="Times New Roman" w:eastAsia="宋体" w:hAnsi="Times New Roman"/>
        </w:rPr>
        <w:t>) splitting over the two hops.</w:t>
      </w:r>
    </w:p>
    <w:p w14:paraId="1FD69E45" w14:textId="77777777" w:rsidR="00623AE5" w:rsidRPr="00D3047D" w:rsidRDefault="00623AE5" w:rsidP="00823581">
      <w:pPr>
        <w:pStyle w:val="Observation"/>
        <w:ind w:left="0" w:firstLine="0"/>
        <w:rPr>
          <w:rFonts w:ascii="Times New Roman" w:eastAsia="Yu Mincho" w:hAnsi="Times New Roman" w:hint="eastAsia"/>
          <w:lang w:bidi="ar"/>
        </w:rPr>
      </w:pPr>
    </w:p>
    <w:p w14:paraId="1E4B7CCB" w14:textId="77777777" w:rsidR="00814839" w:rsidRDefault="0005692C" w:rsidP="00D3047D">
      <w:pPr>
        <w:pStyle w:val="Observation"/>
        <w:rPr>
          <w:rFonts w:eastAsia="宋体"/>
          <w:lang w:eastAsia="zh-CN"/>
        </w:rPr>
      </w:pPr>
      <w:r>
        <w:rPr>
          <w:bCs w:val="0"/>
        </w:rPr>
        <w:br w:type="page"/>
      </w:r>
    </w:p>
    <w:p w14:paraId="50FF399B" w14:textId="77777777" w:rsidR="00814839" w:rsidRDefault="0005692C">
      <w:pPr>
        <w:pStyle w:val="1"/>
        <w:keepLines/>
        <w:numPr>
          <w:ilvl w:val="0"/>
          <w:numId w:val="8"/>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lastRenderedPageBreak/>
        <w:t>References</w:t>
      </w:r>
    </w:p>
    <w:p w14:paraId="6A51E28C" w14:textId="56CB92DA" w:rsidR="00814839" w:rsidRDefault="0005692C">
      <w:pPr>
        <w:numPr>
          <w:ilvl w:val="0"/>
          <w:numId w:val="24"/>
        </w:numPr>
        <w:jc w:val="both"/>
        <w:rPr>
          <w:rFonts w:eastAsia="宋体"/>
          <w:color w:val="000000"/>
          <w:lang w:eastAsia="zh-CN"/>
        </w:rPr>
      </w:pPr>
      <w:bookmarkStart w:id="11" w:name="_Ref127456358"/>
      <w:r>
        <w:rPr>
          <w:rFonts w:eastAsia="宋体" w:hint="eastAsia"/>
          <w:color w:val="000000"/>
          <w:lang w:eastAsia="zh-CN"/>
        </w:rPr>
        <w:t>R</w:t>
      </w:r>
      <w:r>
        <w:rPr>
          <w:rFonts w:eastAsia="宋体"/>
          <w:color w:val="000000"/>
          <w:lang w:eastAsia="zh-CN"/>
        </w:rPr>
        <w:t>AN2#121</w:t>
      </w:r>
      <w:r w:rsidR="00333209">
        <w:rPr>
          <w:rFonts w:eastAsia="宋体"/>
          <w:color w:val="000000"/>
          <w:lang w:eastAsia="zh-CN"/>
        </w:rPr>
        <w:t>bis-e</w:t>
      </w:r>
      <w:r>
        <w:rPr>
          <w:rFonts w:eastAsia="宋体"/>
          <w:color w:val="000000"/>
          <w:lang w:eastAsia="zh-CN"/>
        </w:rPr>
        <w:t xml:space="preserve"> Chairman Report from session on positioning and </w:t>
      </w:r>
      <w:proofErr w:type="spellStart"/>
      <w:r>
        <w:rPr>
          <w:rFonts w:eastAsia="宋体"/>
          <w:color w:val="000000"/>
          <w:lang w:eastAsia="zh-CN"/>
        </w:rPr>
        <w:t>sidelink</w:t>
      </w:r>
      <w:proofErr w:type="spellEnd"/>
      <w:r>
        <w:rPr>
          <w:rFonts w:eastAsia="宋体"/>
          <w:color w:val="000000"/>
          <w:lang w:eastAsia="zh-CN"/>
        </w:rPr>
        <w:t xml:space="preserve"> relay.</w:t>
      </w:r>
    </w:p>
    <w:p w14:paraId="5ACD970D" w14:textId="77D56250" w:rsidR="00333209" w:rsidRDefault="00014532">
      <w:pPr>
        <w:numPr>
          <w:ilvl w:val="0"/>
          <w:numId w:val="24"/>
        </w:numPr>
        <w:jc w:val="both"/>
        <w:rPr>
          <w:rFonts w:eastAsia="宋体"/>
          <w:color w:val="000000"/>
          <w:lang w:eastAsia="zh-CN"/>
        </w:rPr>
      </w:pPr>
      <w:bookmarkStart w:id="12" w:name="_Ref134726684"/>
      <w:r w:rsidRPr="00014532">
        <w:rPr>
          <w:rFonts w:eastAsia="宋体"/>
          <w:color w:val="000000"/>
          <w:lang w:eastAsia="zh-CN"/>
        </w:rPr>
        <w:t>R2-2304304</w:t>
      </w:r>
      <w:r>
        <w:rPr>
          <w:rFonts w:eastAsia="宋体"/>
          <w:color w:val="000000"/>
          <w:lang w:eastAsia="zh-CN"/>
        </w:rPr>
        <w:t xml:space="preserve">, </w:t>
      </w:r>
      <w:r w:rsidRPr="00014532">
        <w:rPr>
          <w:rFonts w:eastAsia="宋体"/>
          <w:color w:val="000000"/>
          <w:lang w:eastAsia="zh-CN"/>
        </w:rPr>
        <w:t>[AT121bis-</w:t>
      </w:r>
      <w:proofErr w:type="gramStart"/>
      <w:r w:rsidRPr="00014532">
        <w:rPr>
          <w:rFonts w:eastAsia="宋体"/>
          <w:color w:val="000000"/>
          <w:lang w:eastAsia="zh-CN"/>
        </w:rPr>
        <w:t>e][</w:t>
      </w:r>
      <w:proofErr w:type="gramEnd"/>
      <w:r w:rsidRPr="00014532">
        <w:rPr>
          <w:rFonts w:eastAsia="宋体"/>
          <w:color w:val="000000"/>
          <w:lang w:eastAsia="zh-CN"/>
        </w:rPr>
        <w:t>431][Relay] SRAP proposals on U2U relay</w:t>
      </w:r>
      <w:r>
        <w:rPr>
          <w:rFonts w:eastAsia="宋体"/>
          <w:color w:val="000000"/>
          <w:lang w:eastAsia="zh-CN"/>
        </w:rPr>
        <w:t xml:space="preserve">, </w:t>
      </w:r>
      <w:r w:rsidRPr="00014532">
        <w:rPr>
          <w:rFonts w:eastAsia="宋体"/>
          <w:color w:val="000000"/>
          <w:lang w:eastAsia="zh-CN"/>
        </w:rPr>
        <w:t>Lenovo</w:t>
      </w:r>
      <w:r>
        <w:rPr>
          <w:rFonts w:eastAsia="宋体"/>
          <w:color w:val="000000"/>
          <w:lang w:eastAsia="zh-CN"/>
        </w:rPr>
        <w:t>.</w:t>
      </w:r>
      <w:bookmarkEnd w:id="12"/>
    </w:p>
    <w:p w14:paraId="05CBA2A7" w14:textId="4BB59F8A" w:rsidR="004B4B4C" w:rsidRDefault="00941269">
      <w:pPr>
        <w:numPr>
          <w:ilvl w:val="0"/>
          <w:numId w:val="24"/>
        </w:numPr>
        <w:jc w:val="both"/>
        <w:rPr>
          <w:rFonts w:eastAsia="宋体"/>
          <w:color w:val="000000"/>
          <w:lang w:eastAsia="zh-CN"/>
        </w:rPr>
      </w:pPr>
      <w:bookmarkStart w:id="13" w:name="_Ref134731299"/>
      <w:bookmarkStart w:id="14" w:name="_Ref131679634"/>
      <w:bookmarkStart w:id="15" w:name="_Ref131671985"/>
      <w:bookmarkStart w:id="16" w:name="_Ref131673225"/>
      <w:r w:rsidRPr="00941269">
        <w:rPr>
          <w:rFonts w:eastAsia="宋体"/>
          <w:color w:val="000000"/>
          <w:lang w:eastAsia="zh-CN"/>
        </w:rPr>
        <w:t>R2-2304652</w:t>
      </w:r>
      <w:r>
        <w:rPr>
          <w:rFonts w:eastAsia="宋体"/>
          <w:color w:val="000000"/>
          <w:lang w:eastAsia="zh-CN"/>
        </w:rPr>
        <w:t xml:space="preserve">, </w:t>
      </w:r>
      <w:r w:rsidR="004B4B4C" w:rsidRPr="004B4B4C">
        <w:rPr>
          <w:rFonts w:eastAsia="宋体"/>
          <w:color w:val="000000"/>
          <w:lang w:eastAsia="zh-CN"/>
        </w:rPr>
        <w:t xml:space="preserve">Reply LS on 5G </w:t>
      </w:r>
      <w:proofErr w:type="spellStart"/>
      <w:r w:rsidR="004B4B4C" w:rsidRPr="004B4B4C">
        <w:rPr>
          <w:rFonts w:eastAsia="宋体"/>
          <w:color w:val="000000"/>
          <w:lang w:eastAsia="zh-CN"/>
        </w:rPr>
        <w:t>ProSe</w:t>
      </w:r>
      <w:proofErr w:type="spellEnd"/>
      <w:r w:rsidR="004B4B4C" w:rsidRPr="004B4B4C">
        <w:rPr>
          <w:rFonts w:eastAsia="宋体"/>
          <w:color w:val="000000"/>
          <w:lang w:eastAsia="zh-CN"/>
        </w:rPr>
        <w:t xml:space="preserve"> Layer-2 UE-to-UE Relay QoS enforcement (S2-2305915; contact: Qualcomm)</w:t>
      </w:r>
      <w:r>
        <w:rPr>
          <w:rFonts w:eastAsia="宋体"/>
          <w:color w:val="000000"/>
          <w:lang w:eastAsia="zh-CN"/>
        </w:rPr>
        <w:t xml:space="preserve">, </w:t>
      </w:r>
      <w:r w:rsidR="004B4B4C" w:rsidRPr="004B4B4C">
        <w:rPr>
          <w:rFonts w:eastAsia="宋体"/>
          <w:color w:val="000000"/>
          <w:lang w:eastAsia="zh-CN"/>
        </w:rPr>
        <w:t>SA2</w:t>
      </w:r>
      <w:r>
        <w:rPr>
          <w:rFonts w:eastAsia="宋体"/>
          <w:color w:val="000000"/>
          <w:lang w:eastAsia="zh-CN"/>
        </w:rPr>
        <w:t>.</w:t>
      </w:r>
      <w:bookmarkEnd w:id="13"/>
    </w:p>
    <w:bookmarkEnd w:id="11"/>
    <w:bookmarkEnd w:id="14"/>
    <w:bookmarkEnd w:id="15"/>
    <w:bookmarkEnd w:id="16"/>
    <w:p w14:paraId="6AF1DA4E" w14:textId="77777777" w:rsidR="00941269" w:rsidRPr="00FC6DEA" w:rsidRDefault="00941269" w:rsidP="00D3047D">
      <w:pPr>
        <w:numPr>
          <w:ilvl w:val="0"/>
          <w:numId w:val="24"/>
        </w:numPr>
        <w:rPr>
          <w:rFonts w:eastAsia="宋体"/>
          <w:color w:val="000000"/>
          <w:lang w:eastAsia="zh-CN"/>
        </w:rPr>
      </w:pPr>
    </w:p>
    <w:sectPr w:rsidR="00941269" w:rsidRPr="00FC6DEA">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405F1" w14:textId="77777777" w:rsidR="000D3777" w:rsidRDefault="000D3777">
      <w:r>
        <w:separator/>
      </w:r>
    </w:p>
  </w:endnote>
  <w:endnote w:type="continuationSeparator" w:id="0">
    <w:p w14:paraId="43930D47" w14:textId="77777777" w:rsidR="000D3777" w:rsidRDefault="000D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B39BE" w14:textId="77777777" w:rsidR="000D3777" w:rsidRDefault="000D3777">
      <w:r>
        <w:separator/>
      </w:r>
    </w:p>
  </w:footnote>
  <w:footnote w:type="continuationSeparator" w:id="0">
    <w:p w14:paraId="0159FB5E" w14:textId="77777777" w:rsidR="000D3777" w:rsidRDefault="000D3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2A181" w14:textId="77777777" w:rsidR="00723359" w:rsidRDefault="00723359">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311BB0E"/>
    <w:multiLevelType w:val="singleLevel"/>
    <w:tmpl w:val="B311BB0E"/>
    <w:lvl w:ilvl="0">
      <w:start w:val="1"/>
      <w:numFmt w:val="decimal"/>
      <w:suff w:val="space"/>
      <w:lvlText w:val="%1)"/>
      <w:lvlJc w:val="left"/>
    </w:lvl>
  </w:abstractNum>
  <w:abstractNum w:abstractNumId="1" w15:restartNumberingAfterBreak="0">
    <w:nsid w:val="01652A30"/>
    <w:multiLevelType w:val="hybridMultilevel"/>
    <w:tmpl w:val="1A048026"/>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 w15:restartNumberingAfterBreak="0">
    <w:nsid w:val="02EC4FA5"/>
    <w:multiLevelType w:val="multilevel"/>
    <w:tmpl w:val="481A453D"/>
    <w:lvl w:ilvl="0">
      <w:start w:val="1"/>
      <w:numFmt w:val="decimal"/>
      <w:lvlText w:val="Observation %1"/>
      <w:lvlJc w:val="left"/>
      <w:pPr>
        <w:ind w:left="1352"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D925FE"/>
    <w:multiLevelType w:val="multilevel"/>
    <w:tmpl w:val="08D925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881709"/>
    <w:multiLevelType w:val="multilevel"/>
    <w:tmpl w:val="0B881709"/>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GB"/>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0D67626A"/>
    <w:multiLevelType w:val="multilevel"/>
    <w:tmpl w:val="0D67626A"/>
    <w:lvl w:ilvl="0">
      <w:start w:val="1"/>
      <w:numFmt w:val="decimal"/>
      <w:lvlText w:val="Observation %1"/>
      <w:lvlJc w:val="left"/>
      <w:pPr>
        <w:ind w:left="1352"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D08D5"/>
    <w:multiLevelType w:val="multilevel"/>
    <w:tmpl w:val="100D08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5700CD9"/>
    <w:multiLevelType w:val="multilevel"/>
    <w:tmpl w:val="308A8796"/>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A96660"/>
    <w:multiLevelType w:val="hybridMultilevel"/>
    <w:tmpl w:val="6910EC3A"/>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29236F26"/>
    <w:multiLevelType w:val="multilevel"/>
    <w:tmpl w:val="0B881709"/>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GB"/>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 w15:restartNumberingAfterBreak="0">
    <w:nsid w:val="33CC4881"/>
    <w:multiLevelType w:val="multilevel"/>
    <w:tmpl w:val="33CC4881"/>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1" w15:restartNumberingAfterBreak="0">
    <w:nsid w:val="3C6816A0"/>
    <w:multiLevelType w:val="multilevel"/>
    <w:tmpl w:val="3C6816A0"/>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2" w15:restartNumberingAfterBreak="0">
    <w:nsid w:val="3CC16BAB"/>
    <w:multiLevelType w:val="multilevel"/>
    <w:tmpl w:val="3CC16BAB"/>
    <w:lvl w:ilvl="0">
      <w:start w:val="1"/>
      <w:numFmt w:val="bullet"/>
      <w:lvlText w:val=""/>
      <w:lvlJc w:val="left"/>
      <w:pPr>
        <w:ind w:left="2061" w:hanging="360"/>
      </w:pPr>
      <w:rPr>
        <w:rFonts w:ascii="Wingdings" w:hAnsi="Wingdings" w:hint="default"/>
      </w:rPr>
    </w:lvl>
    <w:lvl w:ilvl="1">
      <w:start w:val="1"/>
      <w:numFmt w:val="lowerLetter"/>
      <w:lvlText w:val="%2."/>
      <w:lvlJc w:val="left"/>
      <w:pPr>
        <w:ind w:left="2781" w:hanging="360"/>
      </w:pPr>
    </w:lvl>
    <w:lvl w:ilvl="2">
      <w:start w:val="1"/>
      <w:numFmt w:val="lowerRoman"/>
      <w:lvlText w:val="%3."/>
      <w:lvlJc w:val="right"/>
      <w:pPr>
        <w:ind w:left="3501" w:hanging="180"/>
      </w:pPr>
    </w:lvl>
    <w:lvl w:ilvl="3">
      <w:start w:val="1"/>
      <w:numFmt w:val="decimal"/>
      <w:lvlText w:val="%4."/>
      <w:lvlJc w:val="left"/>
      <w:pPr>
        <w:ind w:left="4221" w:hanging="360"/>
      </w:pPr>
    </w:lvl>
    <w:lvl w:ilvl="4">
      <w:start w:val="1"/>
      <w:numFmt w:val="lowerLetter"/>
      <w:lvlText w:val="%5."/>
      <w:lvlJc w:val="left"/>
      <w:pPr>
        <w:ind w:left="4941" w:hanging="360"/>
      </w:pPr>
    </w:lvl>
    <w:lvl w:ilvl="5">
      <w:start w:val="1"/>
      <w:numFmt w:val="lowerRoman"/>
      <w:lvlText w:val="%6."/>
      <w:lvlJc w:val="right"/>
      <w:pPr>
        <w:ind w:left="5661" w:hanging="180"/>
      </w:pPr>
    </w:lvl>
    <w:lvl w:ilvl="6">
      <w:start w:val="1"/>
      <w:numFmt w:val="decimal"/>
      <w:lvlText w:val="%7."/>
      <w:lvlJc w:val="left"/>
      <w:pPr>
        <w:ind w:left="6381" w:hanging="360"/>
      </w:pPr>
    </w:lvl>
    <w:lvl w:ilvl="7">
      <w:start w:val="1"/>
      <w:numFmt w:val="lowerLetter"/>
      <w:lvlText w:val="%8."/>
      <w:lvlJc w:val="left"/>
      <w:pPr>
        <w:ind w:left="7101" w:hanging="360"/>
      </w:pPr>
    </w:lvl>
    <w:lvl w:ilvl="8">
      <w:start w:val="1"/>
      <w:numFmt w:val="lowerRoman"/>
      <w:lvlText w:val="%9."/>
      <w:lvlJc w:val="right"/>
      <w:pPr>
        <w:ind w:left="7821" w:hanging="180"/>
      </w:pPr>
    </w:lvl>
  </w:abstractNum>
  <w:abstractNum w:abstractNumId="13" w15:restartNumberingAfterBreak="0">
    <w:nsid w:val="3F2D7244"/>
    <w:multiLevelType w:val="multilevel"/>
    <w:tmpl w:val="3F2D72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4242E9"/>
    <w:multiLevelType w:val="hybridMultilevel"/>
    <w:tmpl w:val="35A8BD38"/>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1A453D"/>
    <w:multiLevelType w:val="multilevel"/>
    <w:tmpl w:val="481A453D"/>
    <w:lvl w:ilvl="0">
      <w:start w:val="1"/>
      <w:numFmt w:val="decimal"/>
      <w:lvlText w:val="Observation %1"/>
      <w:lvlJc w:val="left"/>
      <w:pPr>
        <w:ind w:left="1352"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39D64F1"/>
    <w:multiLevelType w:val="multilevel"/>
    <w:tmpl w:val="539D64F1"/>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GB"/>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9" w15:restartNumberingAfterBreak="0">
    <w:nsid w:val="55710510"/>
    <w:multiLevelType w:val="hybridMultilevel"/>
    <w:tmpl w:val="CC0C60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8266720"/>
    <w:multiLevelType w:val="hybridMultilevel"/>
    <w:tmpl w:val="EB1651A6"/>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B070AE"/>
    <w:multiLevelType w:val="multilevel"/>
    <w:tmpl w:val="59B070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B6166C1"/>
    <w:multiLevelType w:val="multilevel"/>
    <w:tmpl w:val="5B6166C1"/>
    <w:lvl w:ilvl="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0E4464A"/>
    <w:multiLevelType w:val="hybridMultilevel"/>
    <w:tmpl w:val="8B5A7EA4"/>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FD7118"/>
    <w:multiLevelType w:val="multilevel"/>
    <w:tmpl w:val="61FD7118"/>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6" w15:restartNumberingAfterBreak="0">
    <w:nsid w:val="62D70B82"/>
    <w:multiLevelType w:val="hybridMultilevel"/>
    <w:tmpl w:val="9E1ADFD4"/>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52738F"/>
    <w:multiLevelType w:val="multilevel"/>
    <w:tmpl w:val="675273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85F496C"/>
    <w:multiLevelType w:val="multilevel"/>
    <w:tmpl w:val="685F496C"/>
    <w:lvl w:ilvl="0">
      <w:numFmt w:val="bullet"/>
      <w:lvlText w:val="-"/>
      <w:lvlJc w:val="left"/>
      <w:pPr>
        <w:ind w:left="360" w:hanging="360"/>
      </w:pPr>
      <w:rPr>
        <w:rFonts w:ascii="Times New Roman" w:eastAsia="Times New Roman"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FAF5E4F"/>
    <w:multiLevelType w:val="hybridMultilevel"/>
    <w:tmpl w:val="79BE02D6"/>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B572AD"/>
    <w:multiLevelType w:val="hybridMultilevel"/>
    <w:tmpl w:val="40602DDE"/>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4D08A9"/>
    <w:multiLevelType w:val="multilevel"/>
    <w:tmpl w:val="744D08A9"/>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5" w15:restartNumberingAfterBreak="0">
    <w:nsid w:val="7C9B1246"/>
    <w:multiLevelType w:val="hybridMultilevel"/>
    <w:tmpl w:val="76DA2EB2"/>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3"/>
  </w:num>
  <w:num w:numId="2">
    <w:abstractNumId w:val="20"/>
  </w:num>
  <w:num w:numId="3">
    <w:abstractNumId w:val="14"/>
  </w:num>
  <w:num w:numId="4">
    <w:abstractNumId w:val="17"/>
  </w:num>
  <w:num w:numId="5">
    <w:abstractNumId w:val="31"/>
  </w:num>
  <w:num w:numId="6">
    <w:abstractNumId w:val="6"/>
  </w:num>
  <w:num w:numId="7">
    <w:abstractNumId w:val="0"/>
  </w:num>
  <w:num w:numId="8">
    <w:abstractNumId w:val="29"/>
  </w:num>
  <w:num w:numId="9">
    <w:abstractNumId w:val="28"/>
  </w:num>
  <w:num w:numId="10">
    <w:abstractNumId w:val="16"/>
  </w:num>
  <w:num w:numId="11">
    <w:abstractNumId w:val="4"/>
  </w:num>
  <w:num w:numId="12">
    <w:abstractNumId w:val="27"/>
  </w:num>
  <w:num w:numId="13">
    <w:abstractNumId w:val="10"/>
  </w:num>
  <w:num w:numId="14">
    <w:abstractNumId w:val="3"/>
  </w:num>
  <w:num w:numId="15">
    <w:abstractNumId w:val="12"/>
  </w:num>
  <w:num w:numId="16">
    <w:abstractNumId w:val="22"/>
  </w:num>
  <w:num w:numId="17">
    <w:abstractNumId w:val="13"/>
  </w:num>
  <w:num w:numId="18">
    <w:abstractNumId w:val="34"/>
  </w:num>
  <w:num w:numId="19">
    <w:abstractNumId w:val="11"/>
  </w:num>
  <w:num w:numId="20">
    <w:abstractNumId w:val="23"/>
  </w:num>
  <w:num w:numId="21">
    <w:abstractNumId w:val="25"/>
  </w:num>
  <w:num w:numId="22">
    <w:abstractNumId w:val="5"/>
  </w:num>
  <w:num w:numId="23">
    <w:abstractNumId w:val="18"/>
  </w:num>
  <w:num w:numId="24">
    <w:abstractNumId w:val="36"/>
  </w:num>
  <w:num w:numId="25">
    <w:abstractNumId w:val="8"/>
  </w:num>
  <w:num w:numId="26">
    <w:abstractNumId w:val="30"/>
  </w:num>
  <w:num w:numId="27">
    <w:abstractNumId w:val="35"/>
  </w:num>
  <w:num w:numId="28">
    <w:abstractNumId w:val="26"/>
  </w:num>
  <w:num w:numId="29">
    <w:abstractNumId w:val="1"/>
  </w:num>
  <w:num w:numId="30">
    <w:abstractNumId w:val="7"/>
  </w:num>
  <w:num w:numId="31">
    <w:abstractNumId w:val="32"/>
  </w:num>
  <w:num w:numId="32">
    <w:abstractNumId w:val="24"/>
  </w:num>
  <w:num w:numId="33">
    <w:abstractNumId w:val="15"/>
  </w:num>
  <w:num w:numId="34">
    <w:abstractNumId w:val="9"/>
  </w:num>
  <w:num w:numId="35">
    <w:abstractNumId w:val="2"/>
  </w:num>
  <w:num w:numId="36">
    <w:abstractNumId w:val="19"/>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812"/>
    <w:rsid w:val="00002134"/>
    <w:rsid w:val="00002FC2"/>
    <w:rsid w:val="0000314A"/>
    <w:rsid w:val="00003886"/>
    <w:rsid w:val="00003A2C"/>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3D2"/>
    <w:rsid w:val="000065F3"/>
    <w:rsid w:val="000065F8"/>
    <w:rsid w:val="0000694F"/>
    <w:rsid w:val="00006DB1"/>
    <w:rsid w:val="0000721F"/>
    <w:rsid w:val="00007CCF"/>
    <w:rsid w:val="000104B0"/>
    <w:rsid w:val="0001068D"/>
    <w:rsid w:val="00010791"/>
    <w:rsid w:val="0001087A"/>
    <w:rsid w:val="00011119"/>
    <w:rsid w:val="000116A5"/>
    <w:rsid w:val="000118E6"/>
    <w:rsid w:val="00011C8C"/>
    <w:rsid w:val="00011CEA"/>
    <w:rsid w:val="00011F30"/>
    <w:rsid w:val="00011FED"/>
    <w:rsid w:val="00011FFB"/>
    <w:rsid w:val="00012414"/>
    <w:rsid w:val="000124C4"/>
    <w:rsid w:val="000126F3"/>
    <w:rsid w:val="000127B1"/>
    <w:rsid w:val="000128E4"/>
    <w:rsid w:val="00013333"/>
    <w:rsid w:val="000137AA"/>
    <w:rsid w:val="00013BA2"/>
    <w:rsid w:val="0001408B"/>
    <w:rsid w:val="00014532"/>
    <w:rsid w:val="000149C2"/>
    <w:rsid w:val="00014BD6"/>
    <w:rsid w:val="00014CC2"/>
    <w:rsid w:val="00014D04"/>
    <w:rsid w:val="00015A87"/>
    <w:rsid w:val="0001619A"/>
    <w:rsid w:val="00016613"/>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3C1D"/>
    <w:rsid w:val="000241CB"/>
    <w:rsid w:val="00024DC5"/>
    <w:rsid w:val="000250AB"/>
    <w:rsid w:val="000254B6"/>
    <w:rsid w:val="0002552A"/>
    <w:rsid w:val="0002596D"/>
    <w:rsid w:val="00025A64"/>
    <w:rsid w:val="000260C1"/>
    <w:rsid w:val="0002645B"/>
    <w:rsid w:val="00026646"/>
    <w:rsid w:val="0002679E"/>
    <w:rsid w:val="000274D5"/>
    <w:rsid w:val="0002754F"/>
    <w:rsid w:val="0003059F"/>
    <w:rsid w:val="000305F0"/>
    <w:rsid w:val="00030815"/>
    <w:rsid w:val="0003092F"/>
    <w:rsid w:val="00030A97"/>
    <w:rsid w:val="00030BD6"/>
    <w:rsid w:val="00030DFC"/>
    <w:rsid w:val="000319AD"/>
    <w:rsid w:val="0003234F"/>
    <w:rsid w:val="000325F7"/>
    <w:rsid w:val="000325FA"/>
    <w:rsid w:val="00032F36"/>
    <w:rsid w:val="000332EC"/>
    <w:rsid w:val="000338A4"/>
    <w:rsid w:val="00033ACC"/>
    <w:rsid w:val="00033B0F"/>
    <w:rsid w:val="00033D65"/>
    <w:rsid w:val="00034864"/>
    <w:rsid w:val="000355E7"/>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2BF"/>
    <w:rsid w:val="00042725"/>
    <w:rsid w:val="00042955"/>
    <w:rsid w:val="00042C82"/>
    <w:rsid w:val="00042FF4"/>
    <w:rsid w:val="00043413"/>
    <w:rsid w:val="00043648"/>
    <w:rsid w:val="000439E7"/>
    <w:rsid w:val="00043B30"/>
    <w:rsid w:val="00043F7C"/>
    <w:rsid w:val="0004409A"/>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4B"/>
    <w:rsid w:val="00052966"/>
    <w:rsid w:val="00053004"/>
    <w:rsid w:val="00053044"/>
    <w:rsid w:val="0005348D"/>
    <w:rsid w:val="000537F7"/>
    <w:rsid w:val="00053D7E"/>
    <w:rsid w:val="000540C0"/>
    <w:rsid w:val="000542D8"/>
    <w:rsid w:val="000542DA"/>
    <w:rsid w:val="00054698"/>
    <w:rsid w:val="0005477E"/>
    <w:rsid w:val="00054830"/>
    <w:rsid w:val="00054C37"/>
    <w:rsid w:val="00055382"/>
    <w:rsid w:val="00055721"/>
    <w:rsid w:val="000557BD"/>
    <w:rsid w:val="000559D2"/>
    <w:rsid w:val="00055E49"/>
    <w:rsid w:val="00055F78"/>
    <w:rsid w:val="0005692C"/>
    <w:rsid w:val="00056DA6"/>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13F"/>
    <w:rsid w:val="0006633A"/>
    <w:rsid w:val="000663CF"/>
    <w:rsid w:val="00066EFF"/>
    <w:rsid w:val="00067408"/>
    <w:rsid w:val="000676BD"/>
    <w:rsid w:val="00067C74"/>
    <w:rsid w:val="00067D9C"/>
    <w:rsid w:val="00067EA9"/>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C39"/>
    <w:rsid w:val="00074E57"/>
    <w:rsid w:val="000757E4"/>
    <w:rsid w:val="00075BCC"/>
    <w:rsid w:val="00075EF6"/>
    <w:rsid w:val="00075FDA"/>
    <w:rsid w:val="00076367"/>
    <w:rsid w:val="00076563"/>
    <w:rsid w:val="0007680E"/>
    <w:rsid w:val="00076953"/>
    <w:rsid w:val="00076A2B"/>
    <w:rsid w:val="00076E3A"/>
    <w:rsid w:val="00076F86"/>
    <w:rsid w:val="000771D1"/>
    <w:rsid w:val="000771D8"/>
    <w:rsid w:val="00077878"/>
    <w:rsid w:val="00077C63"/>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641"/>
    <w:rsid w:val="00085840"/>
    <w:rsid w:val="00085970"/>
    <w:rsid w:val="00085FE1"/>
    <w:rsid w:val="00086187"/>
    <w:rsid w:val="0008625E"/>
    <w:rsid w:val="000867C0"/>
    <w:rsid w:val="00086931"/>
    <w:rsid w:val="00087083"/>
    <w:rsid w:val="00087CF0"/>
    <w:rsid w:val="00087E40"/>
    <w:rsid w:val="00090FD2"/>
    <w:rsid w:val="00091885"/>
    <w:rsid w:val="00091C53"/>
    <w:rsid w:val="00091C7F"/>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C61"/>
    <w:rsid w:val="00097E27"/>
    <w:rsid w:val="00097EAD"/>
    <w:rsid w:val="000A02C2"/>
    <w:rsid w:val="000A06FD"/>
    <w:rsid w:val="000A07A7"/>
    <w:rsid w:val="000A09D3"/>
    <w:rsid w:val="000A0D04"/>
    <w:rsid w:val="000A18A6"/>
    <w:rsid w:val="000A18F9"/>
    <w:rsid w:val="000A1A4E"/>
    <w:rsid w:val="000A1BBE"/>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784"/>
    <w:rsid w:val="000A5C78"/>
    <w:rsid w:val="000A5E0C"/>
    <w:rsid w:val="000A5FBB"/>
    <w:rsid w:val="000A64F1"/>
    <w:rsid w:val="000A6946"/>
    <w:rsid w:val="000A6BF8"/>
    <w:rsid w:val="000A6FCC"/>
    <w:rsid w:val="000A71FF"/>
    <w:rsid w:val="000B0969"/>
    <w:rsid w:val="000B0A87"/>
    <w:rsid w:val="000B1009"/>
    <w:rsid w:val="000B131E"/>
    <w:rsid w:val="000B13A2"/>
    <w:rsid w:val="000B1635"/>
    <w:rsid w:val="000B17B6"/>
    <w:rsid w:val="000B17FB"/>
    <w:rsid w:val="000B18EC"/>
    <w:rsid w:val="000B1A23"/>
    <w:rsid w:val="000B1C22"/>
    <w:rsid w:val="000B1CF1"/>
    <w:rsid w:val="000B28ED"/>
    <w:rsid w:val="000B2913"/>
    <w:rsid w:val="000B2E4D"/>
    <w:rsid w:val="000B2F47"/>
    <w:rsid w:val="000B3216"/>
    <w:rsid w:val="000B3390"/>
    <w:rsid w:val="000B33C6"/>
    <w:rsid w:val="000B36EE"/>
    <w:rsid w:val="000B3F5F"/>
    <w:rsid w:val="000B40D1"/>
    <w:rsid w:val="000B4403"/>
    <w:rsid w:val="000B4C02"/>
    <w:rsid w:val="000B555C"/>
    <w:rsid w:val="000B5F99"/>
    <w:rsid w:val="000B6019"/>
    <w:rsid w:val="000B642E"/>
    <w:rsid w:val="000B6824"/>
    <w:rsid w:val="000B6B0E"/>
    <w:rsid w:val="000B6BBD"/>
    <w:rsid w:val="000C0172"/>
    <w:rsid w:val="000C06A6"/>
    <w:rsid w:val="000C0D3A"/>
    <w:rsid w:val="000C0DE3"/>
    <w:rsid w:val="000C1001"/>
    <w:rsid w:val="000C12BA"/>
    <w:rsid w:val="000C14EE"/>
    <w:rsid w:val="000C1B5F"/>
    <w:rsid w:val="000C1D91"/>
    <w:rsid w:val="000C2208"/>
    <w:rsid w:val="000C2567"/>
    <w:rsid w:val="000C256E"/>
    <w:rsid w:val="000C25E0"/>
    <w:rsid w:val="000C27FD"/>
    <w:rsid w:val="000C2CEC"/>
    <w:rsid w:val="000C2FA3"/>
    <w:rsid w:val="000C3170"/>
    <w:rsid w:val="000C31B8"/>
    <w:rsid w:val="000C345D"/>
    <w:rsid w:val="000C35D0"/>
    <w:rsid w:val="000C38B9"/>
    <w:rsid w:val="000C3CFF"/>
    <w:rsid w:val="000C472E"/>
    <w:rsid w:val="000C4D73"/>
    <w:rsid w:val="000C4D87"/>
    <w:rsid w:val="000C515A"/>
    <w:rsid w:val="000C6024"/>
    <w:rsid w:val="000C62D9"/>
    <w:rsid w:val="000C6385"/>
    <w:rsid w:val="000C6A8C"/>
    <w:rsid w:val="000C6AD0"/>
    <w:rsid w:val="000C73A4"/>
    <w:rsid w:val="000D0A02"/>
    <w:rsid w:val="000D0D9C"/>
    <w:rsid w:val="000D0DDF"/>
    <w:rsid w:val="000D13EC"/>
    <w:rsid w:val="000D14D9"/>
    <w:rsid w:val="000D16F3"/>
    <w:rsid w:val="000D1DA1"/>
    <w:rsid w:val="000D1E97"/>
    <w:rsid w:val="000D1EA7"/>
    <w:rsid w:val="000D221D"/>
    <w:rsid w:val="000D24A9"/>
    <w:rsid w:val="000D2554"/>
    <w:rsid w:val="000D26B6"/>
    <w:rsid w:val="000D284E"/>
    <w:rsid w:val="000D2BC1"/>
    <w:rsid w:val="000D2F3B"/>
    <w:rsid w:val="000D30E4"/>
    <w:rsid w:val="000D3112"/>
    <w:rsid w:val="000D360C"/>
    <w:rsid w:val="000D3777"/>
    <w:rsid w:val="000D3A53"/>
    <w:rsid w:val="000D3C4D"/>
    <w:rsid w:val="000D5391"/>
    <w:rsid w:val="000D5B4C"/>
    <w:rsid w:val="000D5B65"/>
    <w:rsid w:val="000D66CA"/>
    <w:rsid w:val="000D698A"/>
    <w:rsid w:val="000D6B65"/>
    <w:rsid w:val="000D6B77"/>
    <w:rsid w:val="000D7215"/>
    <w:rsid w:val="000D7684"/>
    <w:rsid w:val="000D7AA0"/>
    <w:rsid w:val="000E068D"/>
    <w:rsid w:val="000E0715"/>
    <w:rsid w:val="000E0B2C"/>
    <w:rsid w:val="000E0F87"/>
    <w:rsid w:val="000E13DE"/>
    <w:rsid w:val="000E174C"/>
    <w:rsid w:val="000E1909"/>
    <w:rsid w:val="000E1B02"/>
    <w:rsid w:val="000E260B"/>
    <w:rsid w:val="000E31A7"/>
    <w:rsid w:val="000E3C6B"/>
    <w:rsid w:val="000E3ED6"/>
    <w:rsid w:val="000E4629"/>
    <w:rsid w:val="000E4689"/>
    <w:rsid w:val="000E4B3F"/>
    <w:rsid w:val="000E4B58"/>
    <w:rsid w:val="000E542E"/>
    <w:rsid w:val="000E5B81"/>
    <w:rsid w:val="000E63A3"/>
    <w:rsid w:val="000E64DE"/>
    <w:rsid w:val="000E6770"/>
    <w:rsid w:val="000E6C21"/>
    <w:rsid w:val="000E7159"/>
    <w:rsid w:val="000E7257"/>
    <w:rsid w:val="000E744E"/>
    <w:rsid w:val="000E7E98"/>
    <w:rsid w:val="000E7F62"/>
    <w:rsid w:val="000F00ED"/>
    <w:rsid w:val="000F0419"/>
    <w:rsid w:val="000F09D6"/>
    <w:rsid w:val="000F1063"/>
    <w:rsid w:val="000F10F5"/>
    <w:rsid w:val="000F11F0"/>
    <w:rsid w:val="000F12F7"/>
    <w:rsid w:val="000F1F75"/>
    <w:rsid w:val="000F21C9"/>
    <w:rsid w:val="000F26CF"/>
    <w:rsid w:val="000F306D"/>
    <w:rsid w:val="000F332B"/>
    <w:rsid w:val="000F38D0"/>
    <w:rsid w:val="000F3F5E"/>
    <w:rsid w:val="000F4997"/>
    <w:rsid w:val="000F531A"/>
    <w:rsid w:val="000F5388"/>
    <w:rsid w:val="000F57D5"/>
    <w:rsid w:val="000F58D9"/>
    <w:rsid w:val="000F5900"/>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0A1"/>
    <w:rsid w:val="001048AD"/>
    <w:rsid w:val="0010493D"/>
    <w:rsid w:val="00104CF2"/>
    <w:rsid w:val="00104DA0"/>
    <w:rsid w:val="00105160"/>
    <w:rsid w:val="00105249"/>
    <w:rsid w:val="001053C1"/>
    <w:rsid w:val="00105570"/>
    <w:rsid w:val="001056CB"/>
    <w:rsid w:val="00105812"/>
    <w:rsid w:val="00105E88"/>
    <w:rsid w:val="00106735"/>
    <w:rsid w:val="001067A4"/>
    <w:rsid w:val="00106BC9"/>
    <w:rsid w:val="00106E11"/>
    <w:rsid w:val="00107304"/>
    <w:rsid w:val="00110828"/>
    <w:rsid w:val="001109E6"/>
    <w:rsid w:val="00111192"/>
    <w:rsid w:val="001113AF"/>
    <w:rsid w:val="00111620"/>
    <w:rsid w:val="00111719"/>
    <w:rsid w:val="00111A29"/>
    <w:rsid w:val="001120FC"/>
    <w:rsid w:val="001123B0"/>
    <w:rsid w:val="001128A8"/>
    <w:rsid w:val="00112F21"/>
    <w:rsid w:val="0011300A"/>
    <w:rsid w:val="0011322D"/>
    <w:rsid w:val="00113355"/>
    <w:rsid w:val="001135BA"/>
    <w:rsid w:val="00113681"/>
    <w:rsid w:val="001137FD"/>
    <w:rsid w:val="00114BD9"/>
    <w:rsid w:val="00114F04"/>
    <w:rsid w:val="001151F9"/>
    <w:rsid w:val="00115911"/>
    <w:rsid w:val="00116A01"/>
    <w:rsid w:val="00116BE8"/>
    <w:rsid w:val="00116EAF"/>
    <w:rsid w:val="00117296"/>
    <w:rsid w:val="00117360"/>
    <w:rsid w:val="00117423"/>
    <w:rsid w:val="001174AC"/>
    <w:rsid w:val="0011759E"/>
    <w:rsid w:val="00120A72"/>
    <w:rsid w:val="00121651"/>
    <w:rsid w:val="001216B6"/>
    <w:rsid w:val="00121D88"/>
    <w:rsid w:val="00121DA2"/>
    <w:rsid w:val="00121F6C"/>
    <w:rsid w:val="00122469"/>
    <w:rsid w:val="00122ABA"/>
    <w:rsid w:val="001233A1"/>
    <w:rsid w:val="00123B33"/>
    <w:rsid w:val="00123C16"/>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02A"/>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85E"/>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39"/>
    <w:rsid w:val="00141757"/>
    <w:rsid w:val="00141AC2"/>
    <w:rsid w:val="00141AE5"/>
    <w:rsid w:val="00141B8E"/>
    <w:rsid w:val="00141D50"/>
    <w:rsid w:val="001421D0"/>
    <w:rsid w:val="0014227B"/>
    <w:rsid w:val="001426D9"/>
    <w:rsid w:val="00142F28"/>
    <w:rsid w:val="001431F0"/>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7B9"/>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39F7"/>
    <w:rsid w:val="001642AB"/>
    <w:rsid w:val="00164453"/>
    <w:rsid w:val="00164712"/>
    <w:rsid w:val="0016473C"/>
    <w:rsid w:val="00164936"/>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D8B"/>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BC3"/>
    <w:rsid w:val="00177CD9"/>
    <w:rsid w:val="00180604"/>
    <w:rsid w:val="00180CB0"/>
    <w:rsid w:val="00180F27"/>
    <w:rsid w:val="001810C8"/>
    <w:rsid w:val="00181EE6"/>
    <w:rsid w:val="001821A8"/>
    <w:rsid w:val="001829FA"/>
    <w:rsid w:val="00182CB6"/>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8E5"/>
    <w:rsid w:val="00187F78"/>
    <w:rsid w:val="001907C4"/>
    <w:rsid w:val="00190B72"/>
    <w:rsid w:val="00190E0D"/>
    <w:rsid w:val="0019101F"/>
    <w:rsid w:val="00191D55"/>
    <w:rsid w:val="0019201E"/>
    <w:rsid w:val="0019214A"/>
    <w:rsid w:val="001927F4"/>
    <w:rsid w:val="001928FA"/>
    <w:rsid w:val="001929DB"/>
    <w:rsid w:val="001932DB"/>
    <w:rsid w:val="001933E2"/>
    <w:rsid w:val="00193541"/>
    <w:rsid w:val="0019376E"/>
    <w:rsid w:val="00193956"/>
    <w:rsid w:val="00193FB1"/>
    <w:rsid w:val="0019423B"/>
    <w:rsid w:val="00194C1A"/>
    <w:rsid w:val="00194C1C"/>
    <w:rsid w:val="0019553D"/>
    <w:rsid w:val="00195560"/>
    <w:rsid w:val="00195CC9"/>
    <w:rsid w:val="00195F35"/>
    <w:rsid w:val="00196171"/>
    <w:rsid w:val="001969B1"/>
    <w:rsid w:val="00196DC5"/>
    <w:rsid w:val="001970DE"/>
    <w:rsid w:val="001977E0"/>
    <w:rsid w:val="00197B2C"/>
    <w:rsid w:val="001A0275"/>
    <w:rsid w:val="001A0556"/>
    <w:rsid w:val="001A181F"/>
    <w:rsid w:val="001A1CCE"/>
    <w:rsid w:val="001A1ED3"/>
    <w:rsid w:val="001A2279"/>
    <w:rsid w:val="001A29E7"/>
    <w:rsid w:val="001A2C5C"/>
    <w:rsid w:val="001A3353"/>
    <w:rsid w:val="001A362D"/>
    <w:rsid w:val="001A39EC"/>
    <w:rsid w:val="001A3DCC"/>
    <w:rsid w:val="001A3F69"/>
    <w:rsid w:val="001A45FF"/>
    <w:rsid w:val="001A4887"/>
    <w:rsid w:val="001A4992"/>
    <w:rsid w:val="001A4A5E"/>
    <w:rsid w:val="001A4CDF"/>
    <w:rsid w:val="001A509D"/>
    <w:rsid w:val="001A51EB"/>
    <w:rsid w:val="001A520D"/>
    <w:rsid w:val="001A551B"/>
    <w:rsid w:val="001A5678"/>
    <w:rsid w:val="001A5CD8"/>
    <w:rsid w:val="001A5F47"/>
    <w:rsid w:val="001A6872"/>
    <w:rsid w:val="001A6FF4"/>
    <w:rsid w:val="001A71F3"/>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57F"/>
    <w:rsid w:val="001C1A97"/>
    <w:rsid w:val="001C1D4F"/>
    <w:rsid w:val="001C2342"/>
    <w:rsid w:val="001C235F"/>
    <w:rsid w:val="001C2710"/>
    <w:rsid w:val="001C37BB"/>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C7EED"/>
    <w:rsid w:val="001D096F"/>
    <w:rsid w:val="001D0DD1"/>
    <w:rsid w:val="001D0EB8"/>
    <w:rsid w:val="001D155F"/>
    <w:rsid w:val="001D15CE"/>
    <w:rsid w:val="001D2365"/>
    <w:rsid w:val="001D2EAF"/>
    <w:rsid w:val="001D30A6"/>
    <w:rsid w:val="001D3507"/>
    <w:rsid w:val="001D35F6"/>
    <w:rsid w:val="001D363E"/>
    <w:rsid w:val="001D3853"/>
    <w:rsid w:val="001D3BBA"/>
    <w:rsid w:val="001D3CC4"/>
    <w:rsid w:val="001D4FE9"/>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6C4"/>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5B"/>
    <w:rsid w:val="001E5DE6"/>
    <w:rsid w:val="001E7352"/>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679"/>
    <w:rsid w:val="001F47EF"/>
    <w:rsid w:val="001F4893"/>
    <w:rsid w:val="001F4904"/>
    <w:rsid w:val="001F4B5B"/>
    <w:rsid w:val="001F4D40"/>
    <w:rsid w:val="001F53DE"/>
    <w:rsid w:val="001F6169"/>
    <w:rsid w:val="001F6DC8"/>
    <w:rsid w:val="001F7A28"/>
    <w:rsid w:val="001F7B4F"/>
    <w:rsid w:val="001F7C6D"/>
    <w:rsid w:val="002007F1"/>
    <w:rsid w:val="00200928"/>
    <w:rsid w:val="00200C23"/>
    <w:rsid w:val="00201137"/>
    <w:rsid w:val="00201211"/>
    <w:rsid w:val="002017E2"/>
    <w:rsid w:val="00201D35"/>
    <w:rsid w:val="0020210B"/>
    <w:rsid w:val="002021E9"/>
    <w:rsid w:val="002022B3"/>
    <w:rsid w:val="0020252D"/>
    <w:rsid w:val="00202F18"/>
    <w:rsid w:val="00202F59"/>
    <w:rsid w:val="00203036"/>
    <w:rsid w:val="00203077"/>
    <w:rsid w:val="0020379F"/>
    <w:rsid w:val="00203BDA"/>
    <w:rsid w:val="00203C54"/>
    <w:rsid w:val="00203C89"/>
    <w:rsid w:val="0020416E"/>
    <w:rsid w:val="002043AC"/>
    <w:rsid w:val="0020540C"/>
    <w:rsid w:val="00205882"/>
    <w:rsid w:val="00205CD7"/>
    <w:rsid w:val="0020655B"/>
    <w:rsid w:val="00206596"/>
    <w:rsid w:val="0020677C"/>
    <w:rsid w:val="00206CB7"/>
    <w:rsid w:val="002070A9"/>
    <w:rsid w:val="00207136"/>
    <w:rsid w:val="0020745F"/>
    <w:rsid w:val="0020754F"/>
    <w:rsid w:val="0020769D"/>
    <w:rsid w:val="002077D6"/>
    <w:rsid w:val="00207C49"/>
    <w:rsid w:val="0021039D"/>
    <w:rsid w:val="00210504"/>
    <w:rsid w:val="00210CD7"/>
    <w:rsid w:val="00210FC5"/>
    <w:rsid w:val="002112DA"/>
    <w:rsid w:val="00211437"/>
    <w:rsid w:val="00211904"/>
    <w:rsid w:val="00211F26"/>
    <w:rsid w:val="0021211A"/>
    <w:rsid w:val="00212651"/>
    <w:rsid w:val="0021268F"/>
    <w:rsid w:val="002128D0"/>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51C8"/>
    <w:rsid w:val="0021533D"/>
    <w:rsid w:val="002153E2"/>
    <w:rsid w:val="002157BD"/>
    <w:rsid w:val="00216096"/>
    <w:rsid w:val="00216303"/>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4C89"/>
    <w:rsid w:val="00225551"/>
    <w:rsid w:val="00226172"/>
    <w:rsid w:val="002265C2"/>
    <w:rsid w:val="00226865"/>
    <w:rsid w:val="00226BB0"/>
    <w:rsid w:val="00226C82"/>
    <w:rsid w:val="00226CEA"/>
    <w:rsid w:val="002271C3"/>
    <w:rsid w:val="0022743C"/>
    <w:rsid w:val="002302DB"/>
    <w:rsid w:val="00230DAD"/>
    <w:rsid w:val="00230EF1"/>
    <w:rsid w:val="00231161"/>
    <w:rsid w:val="00231E3A"/>
    <w:rsid w:val="0023222B"/>
    <w:rsid w:val="0023247D"/>
    <w:rsid w:val="00232F09"/>
    <w:rsid w:val="00233301"/>
    <w:rsid w:val="00233BCC"/>
    <w:rsid w:val="0023413E"/>
    <w:rsid w:val="002342DD"/>
    <w:rsid w:val="002344A0"/>
    <w:rsid w:val="002345DB"/>
    <w:rsid w:val="00234B22"/>
    <w:rsid w:val="002351AD"/>
    <w:rsid w:val="002351B7"/>
    <w:rsid w:val="002352F4"/>
    <w:rsid w:val="00235387"/>
    <w:rsid w:val="00235544"/>
    <w:rsid w:val="002355CA"/>
    <w:rsid w:val="002356BF"/>
    <w:rsid w:val="00235763"/>
    <w:rsid w:val="002357E6"/>
    <w:rsid w:val="002361CA"/>
    <w:rsid w:val="002366FB"/>
    <w:rsid w:val="0023674E"/>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0E96"/>
    <w:rsid w:val="002412BF"/>
    <w:rsid w:val="002416DE"/>
    <w:rsid w:val="0024178E"/>
    <w:rsid w:val="00241B49"/>
    <w:rsid w:val="00241C61"/>
    <w:rsid w:val="00241EA1"/>
    <w:rsid w:val="002420FD"/>
    <w:rsid w:val="002421B4"/>
    <w:rsid w:val="002429F1"/>
    <w:rsid w:val="00242A02"/>
    <w:rsid w:val="00242CBB"/>
    <w:rsid w:val="00242D21"/>
    <w:rsid w:val="00242D5C"/>
    <w:rsid w:val="00242DE0"/>
    <w:rsid w:val="00243BA8"/>
    <w:rsid w:val="00243CC8"/>
    <w:rsid w:val="00243F28"/>
    <w:rsid w:val="00244262"/>
    <w:rsid w:val="00244359"/>
    <w:rsid w:val="002448A1"/>
    <w:rsid w:val="00244941"/>
    <w:rsid w:val="00244A81"/>
    <w:rsid w:val="00244DD6"/>
    <w:rsid w:val="00245253"/>
    <w:rsid w:val="002454BB"/>
    <w:rsid w:val="002457C9"/>
    <w:rsid w:val="00245AA1"/>
    <w:rsid w:val="00245F1A"/>
    <w:rsid w:val="00245FA7"/>
    <w:rsid w:val="0024608B"/>
    <w:rsid w:val="00246A67"/>
    <w:rsid w:val="00247D2B"/>
    <w:rsid w:val="002503F2"/>
    <w:rsid w:val="002504E3"/>
    <w:rsid w:val="002504F4"/>
    <w:rsid w:val="002505B6"/>
    <w:rsid w:val="002506CB"/>
    <w:rsid w:val="00250A1E"/>
    <w:rsid w:val="00250E1B"/>
    <w:rsid w:val="0025126E"/>
    <w:rsid w:val="0025177C"/>
    <w:rsid w:val="00251EA9"/>
    <w:rsid w:val="002521C5"/>
    <w:rsid w:val="002522BE"/>
    <w:rsid w:val="0025230A"/>
    <w:rsid w:val="0025337F"/>
    <w:rsid w:val="002534E6"/>
    <w:rsid w:val="0025351C"/>
    <w:rsid w:val="00254140"/>
    <w:rsid w:val="00254432"/>
    <w:rsid w:val="00254896"/>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4986"/>
    <w:rsid w:val="00265752"/>
    <w:rsid w:val="00265D91"/>
    <w:rsid w:val="00265E6D"/>
    <w:rsid w:val="0026623E"/>
    <w:rsid w:val="0026661C"/>
    <w:rsid w:val="00266E6B"/>
    <w:rsid w:val="00266FFD"/>
    <w:rsid w:val="00267592"/>
    <w:rsid w:val="00267DBA"/>
    <w:rsid w:val="002701A0"/>
    <w:rsid w:val="002709DB"/>
    <w:rsid w:val="00271179"/>
    <w:rsid w:val="0027121D"/>
    <w:rsid w:val="002717A3"/>
    <w:rsid w:val="00271830"/>
    <w:rsid w:val="00272414"/>
    <w:rsid w:val="002726CB"/>
    <w:rsid w:val="002728C9"/>
    <w:rsid w:val="00272FCA"/>
    <w:rsid w:val="0027359C"/>
    <w:rsid w:val="00273AA1"/>
    <w:rsid w:val="00273C18"/>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534"/>
    <w:rsid w:val="00282907"/>
    <w:rsid w:val="00283915"/>
    <w:rsid w:val="00283D10"/>
    <w:rsid w:val="00283D58"/>
    <w:rsid w:val="00284791"/>
    <w:rsid w:val="00284D1E"/>
    <w:rsid w:val="00284F82"/>
    <w:rsid w:val="00285034"/>
    <w:rsid w:val="00285282"/>
    <w:rsid w:val="00285284"/>
    <w:rsid w:val="0028643D"/>
    <w:rsid w:val="002866C7"/>
    <w:rsid w:val="00286779"/>
    <w:rsid w:val="00286823"/>
    <w:rsid w:val="002871E0"/>
    <w:rsid w:val="00287506"/>
    <w:rsid w:val="002877E2"/>
    <w:rsid w:val="002879EF"/>
    <w:rsid w:val="00287B49"/>
    <w:rsid w:val="0029024A"/>
    <w:rsid w:val="0029039A"/>
    <w:rsid w:val="00290431"/>
    <w:rsid w:val="00290C10"/>
    <w:rsid w:val="00290D5F"/>
    <w:rsid w:val="00290F60"/>
    <w:rsid w:val="00290FFD"/>
    <w:rsid w:val="002911A8"/>
    <w:rsid w:val="002912F0"/>
    <w:rsid w:val="00291567"/>
    <w:rsid w:val="00291863"/>
    <w:rsid w:val="00292258"/>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12"/>
    <w:rsid w:val="00296C6D"/>
    <w:rsid w:val="002972F0"/>
    <w:rsid w:val="00297314"/>
    <w:rsid w:val="002974BF"/>
    <w:rsid w:val="00297663"/>
    <w:rsid w:val="00297D26"/>
    <w:rsid w:val="00297DA9"/>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EFC"/>
    <w:rsid w:val="002A3FCD"/>
    <w:rsid w:val="002A4278"/>
    <w:rsid w:val="002A4299"/>
    <w:rsid w:val="002A44E2"/>
    <w:rsid w:val="002A45D8"/>
    <w:rsid w:val="002A496E"/>
    <w:rsid w:val="002A4A51"/>
    <w:rsid w:val="002A4B57"/>
    <w:rsid w:val="002A5489"/>
    <w:rsid w:val="002A5985"/>
    <w:rsid w:val="002A5EC3"/>
    <w:rsid w:val="002A6746"/>
    <w:rsid w:val="002A6A8E"/>
    <w:rsid w:val="002A6B96"/>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7C"/>
    <w:rsid w:val="002B42A6"/>
    <w:rsid w:val="002B4D65"/>
    <w:rsid w:val="002B557C"/>
    <w:rsid w:val="002B563E"/>
    <w:rsid w:val="002B5BD6"/>
    <w:rsid w:val="002B5E43"/>
    <w:rsid w:val="002B5FD8"/>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86E"/>
    <w:rsid w:val="002C3953"/>
    <w:rsid w:val="002C3DC8"/>
    <w:rsid w:val="002C463A"/>
    <w:rsid w:val="002C4710"/>
    <w:rsid w:val="002C4ED9"/>
    <w:rsid w:val="002C5056"/>
    <w:rsid w:val="002C52BC"/>
    <w:rsid w:val="002C5BBA"/>
    <w:rsid w:val="002C5D62"/>
    <w:rsid w:val="002C6104"/>
    <w:rsid w:val="002C6318"/>
    <w:rsid w:val="002C6675"/>
    <w:rsid w:val="002C6865"/>
    <w:rsid w:val="002C6DF7"/>
    <w:rsid w:val="002C7649"/>
    <w:rsid w:val="002C774A"/>
    <w:rsid w:val="002C7B96"/>
    <w:rsid w:val="002C7E5C"/>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869"/>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25CE"/>
    <w:rsid w:val="002E32A4"/>
    <w:rsid w:val="002E3D0D"/>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142"/>
    <w:rsid w:val="002F124D"/>
    <w:rsid w:val="002F147D"/>
    <w:rsid w:val="002F1DC3"/>
    <w:rsid w:val="002F214C"/>
    <w:rsid w:val="002F2222"/>
    <w:rsid w:val="002F22CC"/>
    <w:rsid w:val="002F2394"/>
    <w:rsid w:val="002F23F7"/>
    <w:rsid w:val="002F25B1"/>
    <w:rsid w:val="002F2CF0"/>
    <w:rsid w:val="002F3228"/>
    <w:rsid w:val="002F3A91"/>
    <w:rsid w:val="002F3C7A"/>
    <w:rsid w:val="002F4476"/>
    <w:rsid w:val="002F48D6"/>
    <w:rsid w:val="002F4C5D"/>
    <w:rsid w:val="002F4CC1"/>
    <w:rsid w:val="002F51D7"/>
    <w:rsid w:val="002F5E47"/>
    <w:rsid w:val="002F5FED"/>
    <w:rsid w:val="002F6278"/>
    <w:rsid w:val="002F62CB"/>
    <w:rsid w:val="002F6707"/>
    <w:rsid w:val="002F7043"/>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27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14"/>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532"/>
    <w:rsid w:val="00323659"/>
    <w:rsid w:val="00323922"/>
    <w:rsid w:val="00323BCF"/>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06E"/>
    <w:rsid w:val="00327290"/>
    <w:rsid w:val="003272DF"/>
    <w:rsid w:val="00327526"/>
    <w:rsid w:val="003276EC"/>
    <w:rsid w:val="00327806"/>
    <w:rsid w:val="00327892"/>
    <w:rsid w:val="00327D84"/>
    <w:rsid w:val="003302F1"/>
    <w:rsid w:val="0033041B"/>
    <w:rsid w:val="00330552"/>
    <w:rsid w:val="0033077D"/>
    <w:rsid w:val="00330937"/>
    <w:rsid w:val="00330F36"/>
    <w:rsid w:val="003316B7"/>
    <w:rsid w:val="00331D00"/>
    <w:rsid w:val="003324D7"/>
    <w:rsid w:val="003329D3"/>
    <w:rsid w:val="00332DB3"/>
    <w:rsid w:val="00332F39"/>
    <w:rsid w:val="00333209"/>
    <w:rsid w:val="00334173"/>
    <w:rsid w:val="003343AA"/>
    <w:rsid w:val="00334884"/>
    <w:rsid w:val="0033494C"/>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825"/>
    <w:rsid w:val="00350BB9"/>
    <w:rsid w:val="0035104A"/>
    <w:rsid w:val="00351265"/>
    <w:rsid w:val="0035168E"/>
    <w:rsid w:val="0035183E"/>
    <w:rsid w:val="00351B3E"/>
    <w:rsid w:val="00351BC6"/>
    <w:rsid w:val="00352C3E"/>
    <w:rsid w:val="00353048"/>
    <w:rsid w:val="00353507"/>
    <w:rsid w:val="0035372B"/>
    <w:rsid w:val="003538E6"/>
    <w:rsid w:val="00353AAB"/>
    <w:rsid w:val="003543CC"/>
    <w:rsid w:val="003546D9"/>
    <w:rsid w:val="00354B35"/>
    <w:rsid w:val="003555FB"/>
    <w:rsid w:val="00355836"/>
    <w:rsid w:val="00355BC7"/>
    <w:rsid w:val="00355EDA"/>
    <w:rsid w:val="0035653C"/>
    <w:rsid w:val="00356615"/>
    <w:rsid w:val="00356914"/>
    <w:rsid w:val="00357132"/>
    <w:rsid w:val="00357B3B"/>
    <w:rsid w:val="00357F68"/>
    <w:rsid w:val="003600E6"/>
    <w:rsid w:val="00360649"/>
    <w:rsid w:val="003607BB"/>
    <w:rsid w:val="00360AC3"/>
    <w:rsid w:val="00360E25"/>
    <w:rsid w:val="00360F55"/>
    <w:rsid w:val="00361080"/>
    <w:rsid w:val="003611D5"/>
    <w:rsid w:val="00361C59"/>
    <w:rsid w:val="00361CE1"/>
    <w:rsid w:val="00361E49"/>
    <w:rsid w:val="00361F7A"/>
    <w:rsid w:val="003623D7"/>
    <w:rsid w:val="00362623"/>
    <w:rsid w:val="0036283C"/>
    <w:rsid w:val="0036343B"/>
    <w:rsid w:val="00363552"/>
    <w:rsid w:val="003639D5"/>
    <w:rsid w:val="00363A13"/>
    <w:rsid w:val="0036411C"/>
    <w:rsid w:val="003646E6"/>
    <w:rsid w:val="0036470B"/>
    <w:rsid w:val="003647DD"/>
    <w:rsid w:val="00364A41"/>
    <w:rsid w:val="00364DAE"/>
    <w:rsid w:val="0036523F"/>
    <w:rsid w:val="00365340"/>
    <w:rsid w:val="0036569E"/>
    <w:rsid w:val="00365882"/>
    <w:rsid w:val="00366731"/>
    <w:rsid w:val="00366D27"/>
    <w:rsid w:val="003675B5"/>
    <w:rsid w:val="00367AB2"/>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9BE"/>
    <w:rsid w:val="00375A4C"/>
    <w:rsid w:val="00375AA7"/>
    <w:rsid w:val="00375D4F"/>
    <w:rsid w:val="00375ED2"/>
    <w:rsid w:val="003761EB"/>
    <w:rsid w:val="0037711F"/>
    <w:rsid w:val="003771A5"/>
    <w:rsid w:val="00377CDF"/>
    <w:rsid w:val="00380821"/>
    <w:rsid w:val="003808FD"/>
    <w:rsid w:val="00380D73"/>
    <w:rsid w:val="003810B1"/>
    <w:rsid w:val="0038176D"/>
    <w:rsid w:val="003817C3"/>
    <w:rsid w:val="00381805"/>
    <w:rsid w:val="00382291"/>
    <w:rsid w:val="00382341"/>
    <w:rsid w:val="00382699"/>
    <w:rsid w:val="003835FA"/>
    <w:rsid w:val="00383D14"/>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903A2"/>
    <w:rsid w:val="00390403"/>
    <w:rsid w:val="00390C9F"/>
    <w:rsid w:val="00390D60"/>
    <w:rsid w:val="00391520"/>
    <w:rsid w:val="0039184E"/>
    <w:rsid w:val="003919B8"/>
    <w:rsid w:val="00391C82"/>
    <w:rsid w:val="00391D58"/>
    <w:rsid w:val="00392313"/>
    <w:rsid w:val="00392AF0"/>
    <w:rsid w:val="00393348"/>
    <w:rsid w:val="00393815"/>
    <w:rsid w:val="00393CD0"/>
    <w:rsid w:val="00393F60"/>
    <w:rsid w:val="003940C5"/>
    <w:rsid w:val="00394115"/>
    <w:rsid w:val="003943AE"/>
    <w:rsid w:val="003947D7"/>
    <w:rsid w:val="00394E1C"/>
    <w:rsid w:val="00394E95"/>
    <w:rsid w:val="0039511F"/>
    <w:rsid w:val="0039529D"/>
    <w:rsid w:val="003952BA"/>
    <w:rsid w:val="00395308"/>
    <w:rsid w:val="00395898"/>
    <w:rsid w:val="003959CC"/>
    <w:rsid w:val="00395B73"/>
    <w:rsid w:val="00395C66"/>
    <w:rsid w:val="00395D00"/>
    <w:rsid w:val="00395EE4"/>
    <w:rsid w:val="003966AF"/>
    <w:rsid w:val="00396ADD"/>
    <w:rsid w:val="00396C26"/>
    <w:rsid w:val="003970B6"/>
    <w:rsid w:val="003973C4"/>
    <w:rsid w:val="0039779E"/>
    <w:rsid w:val="0039790C"/>
    <w:rsid w:val="00397A79"/>
    <w:rsid w:val="00397AA8"/>
    <w:rsid w:val="003A0B7F"/>
    <w:rsid w:val="003A15C5"/>
    <w:rsid w:val="003A1BD2"/>
    <w:rsid w:val="003A1DA5"/>
    <w:rsid w:val="003A2280"/>
    <w:rsid w:val="003A2A2F"/>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F94"/>
    <w:rsid w:val="003B62CD"/>
    <w:rsid w:val="003B6572"/>
    <w:rsid w:val="003B6CEE"/>
    <w:rsid w:val="003B6D43"/>
    <w:rsid w:val="003B6D7C"/>
    <w:rsid w:val="003B6D8C"/>
    <w:rsid w:val="003B6E69"/>
    <w:rsid w:val="003B73F7"/>
    <w:rsid w:val="003B76AB"/>
    <w:rsid w:val="003B787F"/>
    <w:rsid w:val="003B7C4C"/>
    <w:rsid w:val="003B7F46"/>
    <w:rsid w:val="003C05C2"/>
    <w:rsid w:val="003C07AE"/>
    <w:rsid w:val="003C09E8"/>
    <w:rsid w:val="003C0C68"/>
    <w:rsid w:val="003C0FE1"/>
    <w:rsid w:val="003C24DA"/>
    <w:rsid w:val="003C2740"/>
    <w:rsid w:val="003C3267"/>
    <w:rsid w:val="003C334A"/>
    <w:rsid w:val="003C3403"/>
    <w:rsid w:val="003C362D"/>
    <w:rsid w:val="003C39CD"/>
    <w:rsid w:val="003C3D45"/>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19B"/>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0C3"/>
    <w:rsid w:val="003E63D8"/>
    <w:rsid w:val="003E63FD"/>
    <w:rsid w:val="003E6457"/>
    <w:rsid w:val="003E6676"/>
    <w:rsid w:val="003E677E"/>
    <w:rsid w:val="003E6A98"/>
    <w:rsid w:val="003E6F09"/>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AB"/>
    <w:rsid w:val="003F63E1"/>
    <w:rsid w:val="003F6C92"/>
    <w:rsid w:val="003F6ED2"/>
    <w:rsid w:val="003F701F"/>
    <w:rsid w:val="003F7168"/>
    <w:rsid w:val="003F717D"/>
    <w:rsid w:val="003F7C3A"/>
    <w:rsid w:val="004003AC"/>
    <w:rsid w:val="0040054A"/>
    <w:rsid w:val="00400744"/>
    <w:rsid w:val="00400C31"/>
    <w:rsid w:val="00400CA3"/>
    <w:rsid w:val="00401059"/>
    <w:rsid w:val="004010E5"/>
    <w:rsid w:val="00401606"/>
    <w:rsid w:val="00401CA2"/>
    <w:rsid w:val="004025F4"/>
    <w:rsid w:val="004028A8"/>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99C"/>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5F58"/>
    <w:rsid w:val="004160AF"/>
    <w:rsid w:val="004161C9"/>
    <w:rsid w:val="00416617"/>
    <w:rsid w:val="0041666D"/>
    <w:rsid w:val="00417380"/>
    <w:rsid w:val="00417DC0"/>
    <w:rsid w:val="00417FBC"/>
    <w:rsid w:val="004209B9"/>
    <w:rsid w:val="00420D81"/>
    <w:rsid w:val="00421071"/>
    <w:rsid w:val="0042112C"/>
    <w:rsid w:val="004213CE"/>
    <w:rsid w:val="00421BAD"/>
    <w:rsid w:val="00421F83"/>
    <w:rsid w:val="004223DF"/>
    <w:rsid w:val="004226BF"/>
    <w:rsid w:val="00422847"/>
    <w:rsid w:val="00422878"/>
    <w:rsid w:val="00422A68"/>
    <w:rsid w:val="00423437"/>
    <w:rsid w:val="004237AA"/>
    <w:rsid w:val="00423D1D"/>
    <w:rsid w:val="004242F7"/>
    <w:rsid w:val="00424AB6"/>
    <w:rsid w:val="00424FE3"/>
    <w:rsid w:val="0042562C"/>
    <w:rsid w:val="004256ED"/>
    <w:rsid w:val="004257C9"/>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2E81"/>
    <w:rsid w:val="00433186"/>
    <w:rsid w:val="00433558"/>
    <w:rsid w:val="00433A82"/>
    <w:rsid w:val="00433DE4"/>
    <w:rsid w:val="00433E00"/>
    <w:rsid w:val="00434636"/>
    <w:rsid w:val="004348BC"/>
    <w:rsid w:val="004348BF"/>
    <w:rsid w:val="0043490C"/>
    <w:rsid w:val="00434FB1"/>
    <w:rsid w:val="0043505A"/>
    <w:rsid w:val="004352ED"/>
    <w:rsid w:val="00435BF4"/>
    <w:rsid w:val="00435EA4"/>
    <w:rsid w:val="00435FBE"/>
    <w:rsid w:val="00436C67"/>
    <w:rsid w:val="0043720E"/>
    <w:rsid w:val="004376F5"/>
    <w:rsid w:val="00437737"/>
    <w:rsid w:val="00437738"/>
    <w:rsid w:val="00437C30"/>
    <w:rsid w:val="00437CE5"/>
    <w:rsid w:val="00437E3C"/>
    <w:rsid w:val="00437F16"/>
    <w:rsid w:val="004402C0"/>
    <w:rsid w:val="004410CA"/>
    <w:rsid w:val="004413F4"/>
    <w:rsid w:val="0044145D"/>
    <w:rsid w:val="004418F2"/>
    <w:rsid w:val="00441D12"/>
    <w:rsid w:val="00441FF3"/>
    <w:rsid w:val="00442400"/>
    <w:rsid w:val="00442C2B"/>
    <w:rsid w:val="00443283"/>
    <w:rsid w:val="00443882"/>
    <w:rsid w:val="00443B9C"/>
    <w:rsid w:val="00443FE5"/>
    <w:rsid w:val="00444035"/>
    <w:rsid w:val="0044435E"/>
    <w:rsid w:val="00444530"/>
    <w:rsid w:val="0044460B"/>
    <w:rsid w:val="00444904"/>
    <w:rsid w:val="0044492A"/>
    <w:rsid w:val="00444F2C"/>
    <w:rsid w:val="00445039"/>
    <w:rsid w:val="0044523C"/>
    <w:rsid w:val="00445412"/>
    <w:rsid w:val="00445F7F"/>
    <w:rsid w:val="00446391"/>
    <w:rsid w:val="004463B0"/>
    <w:rsid w:val="00446870"/>
    <w:rsid w:val="00446F7D"/>
    <w:rsid w:val="00446FE1"/>
    <w:rsid w:val="00447040"/>
    <w:rsid w:val="0044719C"/>
    <w:rsid w:val="00447304"/>
    <w:rsid w:val="0044730C"/>
    <w:rsid w:val="00447CA5"/>
    <w:rsid w:val="00450175"/>
    <w:rsid w:val="00450472"/>
    <w:rsid w:val="004504A1"/>
    <w:rsid w:val="0045056F"/>
    <w:rsid w:val="004507BE"/>
    <w:rsid w:val="00450C22"/>
    <w:rsid w:val="00450CA8"/>
    <w:rsid w:val="00451443"/>
    <w:rsid w:val="004514B5"/>
    <w:rsid w:val="004517C8"/>
    <w:rsid w:val="004518FC"/>
    <w:rsid w:val="00451B50"/>
    <w:rsid w:val="00452261"/>
    <w:rsid w:val="004522B2"/>
    <w:rsid w:val="0045235D"/>
    <w:rsid w:val="00452567"/>
    <w:rsid w:val="00452D82"/>
    <w:rsid w:val="0045331B"/>
    <w:rsid w:val="004536E2"/>
    <w:rsid w:val="004537C7"/>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11"/>
    <w:rsid w:val="004600A9"/>
    <w:rsid w:val="004600E1"/>
    <w:rsid w:val="004601BD"/>
    <w:rsid w:val="004602B6"/>
    <w:rsid w:val="0046077E"/>
    <w:rsid w:val="004608A9"/>
    <w:rsid w:val="004608D3"/>
    <w:rsid w:val="00461668"/>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B73"/>
    <w:rsid w:val="00475CC8"/>
    <w:rsid w:val="00475F8E"/>
    <w:rsid w:val="0047623E"/>
    <w:rsid w:val="00476316"/>
    <w:rsid w:val="004765D3"/>
    <w:rsid w:val="0047680C"/>
    <w:rsid w:val="00476AAA"/>
    <w:rsid w:val="00476AE5"/>
    <w:rsid w:val="00476F5A"/>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2C"/>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13F"/>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61D"/>
    <w:rsid w:val="0049776D"/>
    <w:rsid w:val="00497AB9"/>
    <w:rsid w:val="004A05FB"/>
    <w:rsid w:val="004A0C47"/>
    <w:rsid w:val="004A150D"/>
    <w:rsid w:val="004A1629"/>
    <w:rsid w:val="004A1D64"/>
    <w:rsid w:val="004A2673"/>
    <w:rsid w:val="004A2CA4"/>
    <w:rsid w:val="004A2DF2"/>
    <w:rsid w:val="004A3809"/>
    <w:rsid w:val="004A398B"/>
    <w:rsid w:val="004A3E5D"/>
    <w:rsid w:val="004A3FF5"/>
    <w:rsid w:val="004A42F7"/>
    <w:rsid w:val="004A44C0"/>
    <w:rsid w:val="004A4E75"/>
    <w:rsid w:val="004A5363"/>
    <w:rsid w:val="004A5CC5"/>
    <w:rsid w:val="004A5D44"/>
    <w:rsid w:val="004A64FE"/>
    <w:rsid w:val="004A69C4"/>
    <w:rsid w:val="004A6C72"/>
    <w:rsid w:val="004A6CC1"/>
    <w:rsid w:val="004A736A"/>
    <w:rsid w:val="004A79C2"/>
    <w:rsid w:val="004B0157"/>
    <w:rsid w:val="004B0AE0"/>
    <w:rsid w:val="004B114F"/>
    <w:rsid w:val="004B13FE"/>
    <w:rsid w:val="004B1A1F"/>
    <w:rsid w:val="004B1FE6"/>
    <w:rsid w:val="004B2056"/>
    <w:rsid w:val="004B2409"/>
    <w:rsid w:val="004B24E2"/>
    <w:rsid w:val="004B261A"/>
    <w:rsid w:val="004B296B"/>
    <w:rsid w:val="004B3124"/>
    <w:rsid w:val="004B3153"/>
    <w:rsid w:val="004B31D0"/>
    <w:rsid w:val="004B3762"/>
    <w:rsid w:val="004B4069"/>
    <w:rsid w:val="004B43BB"/>
    <w:rsid w:val="004B4B4C"/>
    <w:rsid w:val="004B4C44"/>
    <w:rsid w:val="004B4D05"/>
    <w:rsid w:val="004B4D09"/>
    <w:rsid w:val="004B5D95"/>
    <w:rsid w:val="004B5F74"/>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1E2A"/>
    <w:rsid w:val="004D23F8"/>
    <w:rsid w:val="004D282B"/>
    <w:rsid w:val="004D2CF4"/>
    <w:rsid w:val="004D2D3C"/>
    <w:rsid w:val="004D2D53"/>
    <w:rsid w:val="004D3EF9"/>
    <w:rsid w:val="004D4077"/>
    <w:rsid w:val="004D4207"/>
    <w:rsid w:val="004D44FE"/>
    <w:rsid w:val="004D45EC"/>
    <w:rsid w:val="004D4B1A"/>
    <w:rsid w:val="004D4B3B"/>
    <w:rsid w:val="004D51FE"/>
    <w:rsid w:val="004D581D"/>
    <w:rsid w:val="004D5867"/>
    <w:rsid w:val="004D59CE"/>
    <w:rsid w:val="004D5C30"/>
    <w:rsid w:val="004D6130"/>
    <w:rsid w:val="004D6300"/>
    <w:rsid w:val="004D670B"/>
    <w:rsid w:val="004D6787"/>
    <w:rsid w:val="004D6DC0"/>
    <w:rsid w:val="004D6F40"/>
    <w:rsid w:val="004D7000"/>
    <w:rsid w:val="004D76B4"/>
    <w:rsid w:val="004D7DD9"/>
    <w:rsid w:val="004E0261"/>
    <w:rsid w:val="004E0D74"/>
    <w:rsid w:val="004E0FBE"/>
    <w:rsid w:val="004E0FF1"/>
    <w:rsid w:val="004E1130"/>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492F"/>
    <w:rsid w:val="004E5008"/>
    <w:rsid w:val="004E5380"/>
    <w:rsid w:val="004E567A"/>
    <w:rsid w:val="004E5851"/>
    <w:rsid w:val="004E6072"/>
    <w:rsid w:val="004E6648"/>
    <w:rsid w:val="004E6868"/>
    <w:rsid w:val="004E697A"/>
    <w:rsid w:val="004E6C49"/>
    <w:rsid w:val="004E7170"/>
    <w:rsid w:val="004E7364"/>
    <w:rsid w:val="004E765F"/>
    <w:rsid w:val="004E7A5B"/>
    <w:rsid w:val="004E7B7C"/>
    <w:rsid w:val="004E7CFE"/>
    <w:rsid w:val="004E7D88"/>
    <w:rsid w:val="004F00D4"/>
    <w:rsid w:val="004F0889"/>
    <w:rsid w:val="004F09F8"/>
    <w:rsid w:val="004F0B10"/>
    <w:rsid w:val="004F1797"/>
    <w:rsid w:val="004F1BD0"/>
    <w:rsid w:val="004F21CF"/>
    <w:rsid w:val="004F25F4"/>
    <w:rsid w:val="004F2ECB"/>
    <w:rsid w:val="004F3053"/>
    <w:rsid w:val="004F3085"/>
    <w:rsid w:val="004F319F"/>
    <w:rsid w:val="004F328A"/>
    <w:rsid w:val="004F337C"/>
    <w:rsid w:val="004F389A"/>
    <w:rsid w:val="004F3B6D"/>
    <w:rsid w:val="004F450D"/>
    <w:rsid w:val="004F45ED"/>
    <w:rsid w:val="004F47E5"/>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CEB"/>
    <w:rsid w:val="00503D93"/>
    <w:rsid w:val="00503E19"/>
    <w:rsid w:val="00504107"/>
    <w:rsid w:val="0050496C"/>
    <w:rsid w:val="00505155"/>
    <w:rsid w:val="0050556D"/>
    <w:rsid w:val="005067E9"/>
    <w:rsid w:val="005068F0"/>
    <w:rsid w:val="00506F90"/>
    <w:rsid w:val="00506F99"/>
    <w:rsid w:val="00507252"/>
    <w:rsid w:val="005076E8"/>
    <w:rsid w:val="00507773"/>
    <w:rsid w:val="005079D8"/>
    <w:rsid w:val="0051003E"/>
    <w:rsid w:val="005101F5"/>
    <w:rsid w:val="00511013"/>
    <w:rsid w:val="00511417"/>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BD"/>
    <w:rsid w:val="005239C2"/>
    <w:rsid w:val="00523F7A"/>
    <w:rsid w:val="00523FDB"/>
    <w:rsid w:val="005244CA"/>
    <w:rsid w:val="005245BE"/>
    <w:rsid w:val="005248A7"/>
    <w:rsid w:val="00524F04"/>
    <w:rsid w:val="00525785"/>
    <w:rsid w:val="00525CCE"/>
    <w:rsid w:val="00525DB8"/>
    <w:rsid w:val="0052608E"/>
    <w:rsid w:val="00526220"/>
    <w:rsid w:val="005264DA"/>
    <w:rsid w:val="00526A86"/>
    <w:rsid w:val="00526ADD"/>
    <w:rsid w:val="00526DD2"/>
    <w:rsid w:val="005270AA"/>
    <w:rsid w:val="0052758B"/>
    <w:rsid w:val="00527819"/>
    <w:rsid w:val="005308F8"/>
    <w:rsid w:val="00530AEA"/>
    <w:rsid w:val="00530B9E"/>
    <w:rsid w:val="00530E87"/>
    <w:rsid w:val="005312B8"/>
    <w:rsid w:val="005317D0"/>
    <w:rsid w:val="00531A76"/>
    <w:rsid w:val="0053237C"/>
    <w:rsid w:val="0053250E"/>
    <w:rsid w:val="00532704"/>
    <w:rsid w:val="00532931"/>
    <w:rsid w:val="00533156"/>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2FEA"/>
    <w:rsid w:val="0054319A"/>
    <w:rsid w:val="00543212"/>
    <w:rsid w:val="0054367B"/>
    <w:rsid w:val="00543809"/>
    <w:rsid w:val="00543B88"/>
    <w:rsid w:val="00543C53"/>
    <w:rsid w:val="00543ED2"/>
    <w:rsid w:val="0054447B"/>
    <w:rsid w:val="00544903"/>
    <w:rsid w:val="00544F2D"/>
    <w:rsid w:val="00544FC5"/>
    <w:rsid w:val="0054537A"/>
    <w:rsid w:val="005453A8"/>
    <w:rsid w:val="00545EC5"/>
    <w:rsid w:val="00545FAA"/>
    <w:rsid w:val="00546680"/>
    <w:rsid w:val="00546CB6"/>
    <w:rsid w:val="005471BF"/>
    <w:rsid w:val="005472A9"/>
    <w:rsid w:val="005478F6"/>
    <w:rsid w:val="00547ED2"/>
    <w:rsid w:val="00550476"/>
    <w:rsid w:val="0055063C"/>
    <w:rsid w:val="0055075E"/>
    <w:rsid w:val="00550885"/>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AD2"/>
    <w:rsid w:val="00555E7D"/>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3A2"/>
    <w:rsid w:val="00565478"/>
    <w:rsid w:val="00565689"/>
    <w:rsid w:val="00566162"/>
    <w:rsid w:val="005661D3"/>
    <w:rsid w:val="00566422"/>
    <w:rsid w:val="00566B5B"/>
    <w:rsid w:val="00566D6D"/>
    <w:rsid w:val="005671D9"/>
    <w:rsid w:val="005679DF"/>
    <w:rsid w:val="00567BA3"/>
    <w:rsid w:val="00567E19"/>
    <w:rsid w:val="0057029A"/>
    <w:rsid w:val="005704C3"/>
    <w:rsid w:val="005704F4"/>
    <w:rsid w:val="005712F8"/>
    <w:rsid w:val="005714EB"/>
    <w:rsid w:val="0057165C"/>
    <w:rsid w:val="0057209C"/>
    <w:rsid w:val="00572176"/>
    <w:rsid w:val="005726A3"/>
    <w:rsid w:val="0057276D"/>
    <w:rsid w:val="00572AA3"/>
    <w:rsid w:val="00572B0E"/>
    <w:rsid w:val="005736E0"/>
    <w:rsid w:val="00573732"/>
    <w:rsid w:val="00574007"/>
    <w:rsid w:val="0057465B"/>
    <w:rsid w:val="0057486B"/>
    <w:rsid w:val="005753FE"/>
    <w:rsid w:val="00575674"/>
    <w:rsid w:val="0057581E"/>
    <w:rsid w:val="00575C00"/>
    <w:rsid w:val="00575C35"/>
    <w:rsid w:val="00575C38"/>
    <w:rsid w:val="00576581"/>
    <w:rsid w:val="005766EC"/>
    <w:rsid w:val="005767D9"/>
    <w:rsid w:val="00576AF9"/>
    <w:rsid w:val="00576C0C"/>
    <w:rsid w:val="00577146"/>
    <w:rsid w:val="0057730F"/>
    <w:rsid w:val="005773A0"/>
    <w:rsid w:val="005800F8"/>
    <w:rsid w:val="005801AA"/>
    <w:rsid w:val="00580A07"/>
    <w:rsid w:val="00580EA0"/>
    <w:rsid w:val="005812E9"/>
    <w:rsid w:val="0058156A"/>
    <w:rsid w:val="005819B9"/>
    <w:rsid w:val="00581B54"/>
    <w:rsid w:val="00581E0B"/>
    <w:rsid w:val="00581FD0"/>
    <w:rsid w:val="00582002"/>
    <w:rsid w:val="00582841"/>
    <w:rsid w:val="00583225"/>
    <w:rsid w:val="00583AF7"/>
    <w:rsid w:val="00583C58"/>
    <w:rsid w:val="00583F7A"/>
    <w:rsid w:val="00584050"/>
    <w:rsid w:val="0058429B"/>
    <w:rsid w:val="00584C14"/>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8760C"/>
    <w:rsid w:val="00590A99"/>
    <w:rsid w:val="00590E36"/>
    <w:rsid w:val="00590F71"/>
    <w:rsid w:val="00590FFB"/>
    <w:rsid w:val="00591FF0"/>
    <w:rsid w:val="00592518"/>
    <w:rsid w:val="00592632"/>
    <w:rsid w:val="005933B5"/>
    <w:rsid w:val="00593540"/>
    <w:rsid w:val="00593B12"/>
    <w:rsid w:val="00593DCE"/>
    <w:rsid w:val="0059427F"/>
    <w:rsid w:val="00594A39"/>
    <w:rsid w:val="00594BF8"/>
    <w:rsid w:val="00594E2D"/>
    <w:rsid w:val="00594F0E"/>
    <w:rsid w:val="0059502D"/>
    <w:rsid w:val="0059520B"/>
    <w:rsid w:val="005952FF"/>
    <w:rsid w:val="005959FF"/>
    <w:rsid w:val="00595F55"/>
    <w:rsid w:val="00596DF4"/>
    <w:rsid w:val="00597192"/>
    <w:rsid w:val="00597A13"/>
    <w:rsid w:val="00597B8A"/>
    <w:rsid w:val="00597E68"/>
    <w:rsid w:val="00597E79"/>
    <w:rsid w:val="00597ED0"/>
    <w:rsid w:val="00597EED"/>
    <w:rsid w:val="005A004D"/>
    <w:rsid w:val="005A0064"/>
    <w:rsid w:val="005A0825"/>
    <w:rsid w:val="005A0A66"/>
    <w:rsid w:val="005A0BFE"/>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0B3"/>
    <w:rsid w:val="005B012A"/>
    <w:rsid w:val="005B0534"/>
    <w:rsid w:val="005B0739"/>
    <w:rsid w:val="005B083A"/>
    <w:rsid w:val="005B08B4"/>
    <w:rsid w:val="005B0D60"/>
    <w:rsid w:val="005B0F1F"/>
    <w:rsid w:val="005B18D8"/>
    <w:rsid w:val="005B1E1C"/>
    <w:rsid w:val="005B22F9"/>
    <w:rsid w:val="005B2839"/>
    <w:rsid w:val="005B2853"/>
    <w:rsid w:val="005B2A0E"/>
    <w:rsid w:val="005B2AA3"/>
    <w:rsid w:val="005B2C90"/>
    <w:rsid w:val="005B32B6"/>
    <w:rsid w:val="005B3CAC"/>
    <w:rsid w:val="005B3DFF"/>
    <w:rsid w:val="005B3E37"/>
    <w:rsid w:val="005B42F5"/>
    <w:rsid w:val="005B50F2"/>
    <w:rsid w:val="005B59CC"/>
    <w:rsid w:val="005B62F9"/>
    <w:rsid w:val="005B64CC"/>
    <w:rsid w:val="005B66AB"/>
    <w:rsid w:val="005B6849"/>
    <w:rsid w:val="005B6BC6"/>
    <w:rsid w:val="005B6C5A"/>
    <w:rsid w:val="005B77F0"/>
    <w:rsid w:val="005B787B"/>
    <w:rsid w:val="005B7DE0"/>
    <w:rsid w:val="005B7E26"/>
    <w:rsid w:val="005C07E5"/>
    <w:rsid w:val="005C10C3"/>
    <w:rsid w:val="005C125F"/>
    <w:rsid w:val="005C13F8"/>
    <w:rsid w:val="005C14E3"/>
    <w:rsid w:val="005C176B"/>
    <w:rsid w:val="005C1F21"/>
    <w:rsid w:val="005C2A2B"/>
    <w:rsid w:val="005C3B25"/>
    <w:rsid w:val="005C3CBD"/>
    <w:rsid w:val="005C3EFB"/>
    <w:rsid w:val="005C41EA"/>
    <w:rsid w:val="005C44C7"/>
    <w:rsid w:val="005C4691"/>
    <w:rsid w:val="005C5858"/>
    <w:rsid w:val="005C5ACE"/>
    <w:rsid w:val="005C6319"/>
    <w:rsid w:val="005C6842"/>
    <w:rsid w:val="005C68E9"/>
    <w:rsid w:val="005C6BF8"/>
    <w:rsid w:val="005C6C10"/>
    <w:rsid w:val="005C6F4B"/>
    <w:rsid w:val="005C7362"/>
    <w:rsid w:val="005C7950"/>
    <w:rsid w:val="005C7953"/>
    <w:rsid w:val="005C7BCD"/>
    <w:rsid w:val="005C7CF1"/>
    <w:rsid w:val="005D0116"/>
    <w:rsid w:val="005D0491"/>
    <w:rsid w:val="005D06A4"/>
    <w:rsid w:val="005D06C0"/>
    <w:rsid w:val="005D07DD"/>
    <w:rsid w:val="005D0D1A"/>
    <w:rsid w:val="005D0F2E"/>
    <w:rsid w:val="005D13A0"/>
    <w:rsid w:val="005D1C72"/>
    <w:rsid w:val="005D2007"/>
    <w:rsid w:val="005D2256"/>
    <w:rsid w:val="005D26B8"/>
    <w:rsid w:val="005D2ED9"/>
    <w:rsid w:val="005D3067"/>
    <w:rsid w:val="005D395A"/>
    <w:rsid w:val="005D48C7"/>
    <w:rsid w:val="005D49C2"/>
    <w:rsid w:val="005D4F00"/>
    <w:rsid w:val="005D50F4"/>
    <w:rsid w:val="005D588C"/>
    <w:rsid w:val="005D60DA"/>
    <w:rsid w:val="005D64D0"/>
    <w:rsid w:val="005D65C0"/>
    <w:rsid w:val="005D6C41"/>
    <w:rsid w:val="005D6D0D"/>
    <w:rsid w:val="005D6DBE"/>
    <w:rsid w:val="005D6DEC"/>
    <w:rsid w:val="005D6FDC"/>
    <w:rsid w:val="005D71E0"/>
    <w:rsid w:val="005D7232"/>
    <w:rsid w:val="005D772C"/>
    <w:rsid w:val="005D7CF9"/>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698"/>
    <w:rsid w:val="005E7759"/>
    <w:rsid w:val="005E78BC"/>
    <w:rsid w:val="005E7F66"/>
    <w:rsid w:val="005F044F"/>
    <w:rsid w:val="005F0905"/>
    <w:rsid w:val="005F0BF6"/>
    <w:rsid w:val="005F0EA7"/>
    <w:rsid w:val="005F0F27"/>
    <w:rsid w:val="005F0F5F"/>
    <w:rsid w:val="005F184F"/>
    <w:rsid w:val="005F1B1A"/>
    <w:rsid w:val="005F2513"/>
    <w:rsid w:val="005F2D82"/>
    <w:rsid w:val="005F2ED3"/>
    <w:rsid w:val="005F2F80"/>
    <w:rsid w:val="005F37A7"/>
    <w:rsid w:val="005F40AA"/>
    <w:rsid w:val="005F4664"/>
    <w:rsid w:val="005F478F"/>
    <w:rsid w:val="005F4CDA"/>
    <w:rsid w:val="005F5147"/>
    <w:rsid w:val="005F521A"/>
    <w:rsid w:val="005F53C3"/>
    <w:rsid w:val="005F55FC"/>
    <w:rsid w:val="005F592F"/>
    <w:rsid w:val="005F5EFB"/>
    <w:rsid w:val="005F5F53"/>
    <w:rsid w:val="005F60E5"/>
    <w:rsid w:val="005F626F"/>
    <w:rsid w:val="005F629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051"/>
    <w:rsid w:val="00610AA2"/>
    <w:rsid w:val="00610AF4"/>
    <w:rsid w:val="00610C1F"/>
    <w:rsid w:val="006112D0"/>
    <w:rsid w:val="0061136F"/>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ACB"/>
    <w:rsid w:val="00614C2C"/>
    <w:rsid w:val="00614D4E"/>
    <w:rsid w:val="00614DA0"/>
    <w:rsid w:val="00614F44"/>
    <w:rsid w:val="00615053"/>
    <w:rsid w:val="006157AC"/>
    <w:rsid w:val="00615CF4"/>
    <w:rsid w:val="006161EE"/>
    <w:rsid w:val="00617731"/>
    <w:rsid w:val="00617780"/>
    <w:rsid w:val="006179A5"/>
    <w:rsid w:val="006201F3"/>
    <w:rsid w:val="00620A2B"/>
    <w:rsid w:val="00620B76"/>
    <w:rsid w:val="00620EA7"/>
    <w:rsid w:val="00621B86"/>
    <w:rsid w:val="006224BC"/>
    <w:rsid w:val="00622640"/>
    <w:rsid w:val="006234BC"/>
    <w:rsid w:val="00623656"/>
    <w:rsid w:val="00623670"/>
    <w:rsid w:val="00623AE5"/>
    <w:rsid w:val="006242A6"/>
    <w:rsid w:val="00624863"/>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2E7C"/>
    <w:rsid w:val="00633361"/>
    <w:rsid w:val="00633A50"/>
    <w:rsid w:val="00633C1C"/>
    <w:rsid w:val="00633FE5"/>
    <w:rsid w:val="00634018"/>
    <w:rsid w:val="0063479F"/>
    <w:rsid w:val="00634D37"/>
    <w:rsid w:val="00635602"/>
    <w:rsid w:val="00635BA7"/>
    <w:rsid w:val="00636063"/>
    <w:rsid w:val="00636495"/>
    <w:rsid w:val="00636CE4"/>
    <w:rsid w:val="00637458"/>
    <w:rsid w:val="006374BD"/>
    <w:rsid w:val="00637888"/>
    <w:rsid w:val="00637B46"/>
    <w:rsid w:val="00637F9A"/>
    <w:rsid w:val="00637FB3"/>
    <w:rsid w:val="00640177"/>
    <w:rsid w:val="006401B0"/>
    <w:rsid w:val="00640A0F"/>
    <w:rsid w:val="00641925"/>
    <w:rsid w:val="00641926"/>
    <w:rsid w:val="00641CA2"/>
    <w:rsid w:val="00641EEC"/>
    <w:rsid w:val="00642285"/>
    <w:rsid w:val="006422FF"/>
    <w:rsid w:val="006428FE"/>
    <w:rsid w:val="006429D8"/>
    <w:rsid w:val="00642B63"/>
    <w:rsid w:val="006433B8"/>
    <w:rsid w:val="00643409"/>
    <w:rsid w:val="00643545"/>
    <w:rsid w:val="006437FA"/>
    <w:rsid w:val="00643826"/>
    <w:rsid w:val="00643A26"/>
    <w:rsid w:val="00643A31"/>
    <w:rsid w:val="006441DD"/>
    <w:rsid w:val="00644312"/>
    <w:rsid w:val="006448E6"/>
    <w:rsid w:val="00644E3A"/>
    <w:rsid w:val="00644FD3"/>
    <w:rsid w:val="0064507A"/>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221"/>
    <w:rsid w:val="00654347"/>
    <w:rsid w:val="006543F5"/>
    <w:rsid w:val="0065498F"/>
    <w:rsid w:val="00654D45"/>
    <w:rsid w:val="0065508A"/>
    <w:rsid w:val="00656005"/>
    <w:rsid w:val="00656647"/>
    <w:rsid w:val="006569C0"/>
    <w:rsid w:val="006569D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4DC3"/>
    <w:rsid w:val="00664F79"/>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6B8F"/>
    <w:rsid w:val="00686F3C"/>
    <w:rsid w:val="006873B6"/>
    <w:rsid w:val="00687FB8"/>
    <w:rsid w:val="006904F1"/>
    <w:rsid w:val="0069050E"/>
    <w:rsid w:val="00690D62"/>
    <w:rsid w:val="0069117F"/>
    <w:rsid w:val="006916DB"/>
    <w:rsid w:val="006920E6"/>
    <w:rsid w:val="006925CE"/>
    <w:rsid w:val="006925DD"/>
    <w:rsid w:val="006926B1"/>
    <w:rsid w:val="006928C5"/>
    <w:rsid w:val="00692B83"/>
    <w:rsid w:val="006934AB"/>
    <w:rsid w:val="0069357D"/>
    <w:rsid w:val="0069358C"/>
    <w:rsid w:val="00693CAD"/>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651"/>
    <w:rsid w:val="00697704"/>
    <w:rsid w:val="00697980"/>
    <w:rsid w:val="00697997"/>
    <w:rsid w:val="006979BC"/>
    <w:rsid w:val="00697A12"/>
    <w:rsid w:val="00697E9B"/>
    <w:rsid w:val="006A0160"/>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0F3B"/>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6CF6"/>
    <w:rsid w:val="006B72F9"/>
    <w:rsid w:val="006B7C76"/>
    <w:rsid w:val="006C00B3"/>
    <w:rsid w:val="006C087D"/>
    <w:rsid w:val="006C0A56"/>
    <w:rsid w:val="006C0E04"/>
    <w:rsid w:val="006C0F64"/>
    <w:rsid w:val="006C12B2"/>
    <w:rsid w:val="006C142E"/>
    <w:rsid w:val="006C17D1"/>
    <w:rsid w:val="006C1EBB"/>
    <w:rsid w:val="006C1F22"/>
    <w:rsid w:val="006C29CE"/>
    <w:rsid w:val="006C3100"/>
    <w:rsid w:val="006C3241"/>
    <w:rsid w:val="006C3673"/>
    <w:rsid w:val="006C387D"/>
    <w:rsid w:val="006C3B7A"/>
    <w:rsid w:val="006C3D77"/>
    <w:rsid w:val="006C400E"/>
    <w:rsid w:val="006C595F"/>
    <w:rsid w:val="006C5E54"/>
    <w:rsid w:val="006C632F"/>
    <w:rsid w:val="006C65E2"/>
    <w:rsid w:val="006C6B7C"/>
    <w:rsid w:val="006C6DFE"/>
    <w:rsid w:val="006C6EB3"/>
    <w:rsid w:val="006C703C"/>
    <w:rsid w:val="006C7318"/>
    <w:rsid w:val="006C7F83"/>
    <w:rsid w:val="006D0F12"/>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B9E"/>
    <w:rsid w:val="006D526D"/>
    <w:rsid w:val="006D52CF"/>
    <w:rsid w:val="006D5711"/>
    <w:rsid w:val="006D5801"/>
    <w:rsid w:val="006D5C94"/>
    <w:rsid w:val="006D6782"/>
    <w:rsid w:val="006D6F6E"/>
    <w:rsid w:val="006D762A"/>
    <w:rsid w:val="006D78F7"/>
    <w:rsid w:val="006D7963"/>
    <w:rsid w:val="006D79DA"/>
    <w:rsid w:val="006E0276"/>
    <w:rsid w:val="006E04C6"/>
    <w:rsid w:val="006E085D"/>
    <w:rsid w:val="006E0951"/>
    <w:rsid w:val="006E134A"/>
    <w:rsid w:val="006E151D"/>
    <w:rsid w:val="006E19CD"/>
    <w:rsid w:val="006E1C36"/>
    <w:rsid w:val="006E2528"/>
    <w:rsid w:val="006E28A9"/>
    <w:rsid w:val="006E2C56"/>
    <w:rsid w:val="006E328A"/>
    <w:rsid w:val="006E3359"/>
    <w:rsid w:val="006E3530"/>
    <w:rsid w:val="006E3555"/>
    <w:rsid w:val="006E3A9E"/>
    <w:rsid w:val="006E411F"/>
    <w:rsid w:val="006E4CD8"/>
    <w:rsid w:val="006E4EA0"/>
    <w:rsid w:val="006E50C2"/>
    <w:rsid w:val="006E58AB"/>
    <w:rsid w:val="006E59AF"/>
    <w:rsid w:val="006E5AEA"/>
    <w:rsid w:val="006E5EB7"/>
    <w:rsid w:val="006E62B8"/>
    <w:rsid w:val="006E6961"/>
    <w:rsid w:val="006E6CDE"/>
    <w:rsid w:val="006E6EC7"/>
    <w:rsid w:val="006E72A9"/>
    <w:rsid w:val="006E75C9"/>
    <w:rsid w:val="006E7FE2"/>
    <w:rsid w:val="006F0287"/>
    <w:rsid w:val="006F11AA"/>
    <w:rsid w:val="006F16FA"/>
    <w:rsid w:val="006F1DFC"/>
    <w:rsid w:val="006F1E59"/>
    <w:rsid w:val="006F1F1E"/>
    <w:rsid w:val="006F2028"/>
    <w:rsid w:val="006F2186"/>
    <w:rsid w:val="006F2525"/>
    <w:rsid w:val="006F26A6"/>
    <w:rsid w:val="006F26DD"/>
    <w:rsid w:val="006F3203"/>
    <w:rsid w:val="006F3443"/>
    <w:rsid w:val="006F3A83"/>
    <w:rsid w:val="006F3B80"/>
    <w:rsid w:val="006F3E94"/>
    <w:rsid w:val="006F3F3B"/>
    <w:rsid w:val="006F4007"/>
    <w:rsid w:val="006F42A6"/>
    <w:rsid w:val="006F5058"/>
    <w:rsid w:val="006F51B7"/>
    <w:rsid w:val="006F54ED"/>
    <w:rsid w:val="006F57CA"/>
    <w:rsid w:val="006F5C1C"/>
    <w:rsid w:val="006F5E0B"/>
    <w:rsid w:val="006F699C"/>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028"/>
    <w:rsid w:val="00704FAF"/>
    <w:rsid w:val="00705211"/>
    <w:rsid w:val="0070588D"/>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2FCC"/>
    <w:rsid w:val="00713486"/>
    <w:rsid w:val="00713D36"/>
    <w:rsid w:val="00714769"/>
    <w:rsid w:val="007153CC"/>
    <w:rsid w:val="00715965"/>
    <w:rsid w:val="007159A6"/>
    <w:rsid w:val="0071617F"/>
    <w:rsid w:val="007161A2"/>
    <w:rsid w:val="00716D1E"/>
    <w:rsid w:val="00716D5F"/>
    <w:rsid w:val="0071761A"/>
    <w:rsid w:val="007178C3"/>
    <w:rsid w:val="00717988"/>
    <w:rsid w:val="0071798B"/>
    <w:rsid w:val="00720A14"/>
    <w:rsid w:val="00721024"/>
    <w:rsid w:val="00721348"/>
    <w:rsid w:val="0072150D"/>
    <w:rsid w:val="00722734"/>
    <w:rsid w:val="007229CE"/>
    <w:rsid w:val="00722B8A"/>
    <w:rsid w:val="00722C37"/>
    <w:rsid w:val="00722DDC"/>
    <w:rsid w:val="00723359"/>
    <w:rsid w:val="0072338F"/>
    <w:rsid w:val="007234BF"/>
    <w:rsid w:val="00723E3D"/>
    <w:rsid w:val="00724A52"/>
    <w:rsid w:val="00724BD7"/>
    <w:rsid w:val="00725667"/>
    <w:rsid w:val="00725811"/>
    <w:rsid w:val="00725AA2"/>
    <w:rsid w:val="00726066"/>
    <w:rsid w:val="00726112"/>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7DC"/>
    <w:rsid w:val="00737CB1"/>
    <w:rsid w:val="007407AF"/>
    <w:rsid w:val="00740B86"/>
    <w:rsid w:val="0074192E"/>
    <w:rsid w:val="00741F43"/>
    <w:rsid w:val="00742095"/>
    <w:rsid w:val="007421A4"/>
    <w:rsid w:val="00742462"/>
    <w:rsid w:val="00742B2C"/>
    <w:rsid w:val="00742B3F"/>
    <w:rsid w:val="00742FC5"/>
    <w:rsid w:val="0074309B"/>
    <w:rsid w:val="00744372"/>
    <w:rsid w:val="007452F4"/>
    <w:rsid w:val="0074615B"/>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5C1"/>
    <w:rsid w:val="0075195E"/>
    <w:rsid w:val="00751F63"/>
    <w:rsid w:val="00752108"/>
    <w:rsid w:val="007521BD"/>
    <w:rsid w:val="007521DA"/>
    <w:rsid w:val="007522AE"/>
    <w:rsid w:val="007526A1"/>
    <w:rsid w:val="00752AE2"/>
    <w:rsid w:val="00752B05"/>
    <w:rsid w:val="00752E43"/>
    <w:rsid w:val="00752F2B"/>
    <w:rsid w:val="0075349E"/>
    <w:rsid w:val="007536AE"/>
    <w:rsid w:val="007536C1"/>
    <w:rsid w:val="00753971"/>
    <w:rsid w:val="00753A25"/>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499"/>
    <w:rsid w:val="00761D7F"/>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E09"/>
    <w:rsid w:val="00765FC8"/>
    <w:rsid w:val="00766357"/>
    <w:rsid w:val="0076690C"/>
    <w:rsid w:val="007669F8"/>
    <w:rsid w:val="00766BE5"/>
    <w:rsid w:val="00766D18"/>
    <w:rsid w:val="00766F81"/>
    <w:rsid w:val="0076737D"/>
    <w:rsid w:val="00767598"/>
    <w:rsid w:val="007677BB"/>
    <w:rsid w:val="00767A59"/>
    <w:rsid w:val="00767B03"/>
    <w:rsid w:val="007700D9"/>
    <w:rsid w:val="007702BB"/>
    <w:rsid w:val="00770376"/>
    <w:rsid w:val="00770A12"/>
    <w:rsid w:val="00770B1A"/>
    <w:rsid w:val="00770CEA"/>
    <w:rsid w:val="0077130D"/>
    <w:rsid w:val="00771715"/>
    <w:rsid w:val="007721F6"/>
    <w:rsid w:val="007727B5"/>
    <w:rsid w:val="00772DE9"/>
    <w:rsid w:val="00772F50"/>
    <w:rsid w:val="007734CD"/>
    <w:rsid w:val="00773773"/>
    <w:rsid w:val="007740C8"/>
    <w:rsid w:val="00774593"/>
    <w:rsid w:val="00775395"/>
    <w:rsid w:val="0077578D"/>
    <w:rsid w:val="00775C6D"/>
    <w:rsid w:val="00775F6E"/>
    <w:rsid w:val="00776179"/>
    <w:rsid w:val="00776269"/>
    <w:rsid w:val="00776A86"/>
    <w:rsid w:val="00776CF8"/>
    <w:rsid w:val="00776D50"/>
    <w:rsid w:val="0077746B"/>
    <w:rsid w:val="00777C3C"/>
    <w:rsid w:val="00777DD2"/>
    <w:rsid w:val="00780DC4"/>
    <w:rsid w:val="00780E00"/>
    <w:rsid w:val="0078109D"/>
    <w:rsid w:val="007818F8"/>
    <w:rsid w:val="00782382"/>
    <w:rsid w:val="007825F7"/>
    <w:rsid w:val="0078274F"/>
    <w:rsid w:val="007828DD"/>
    <w:rsid w:val="00782CB0"/>
    <w:rsid w:val="00782E4E"/>
    <w:rsid w:val="00782F7B"/>
    <w:rsid w:val="00783086"/>
    <w:rsid w:val="0078368A"/>
    <w:rsid w:val="00783AC2"/>
    <w:rsid w:val="00783E38"/>
    <w:rsid w:val="0078407C"/>
    <w:rsid w:val="00784361"/>
    <w:rsid w:val="00784463"/>
    <w:rsid w:val="007845B9"/>
    <w:rsid w:val="00784790"/>
    <w:rsid w:val="00784C6E"/>
    <w:rsid w:val="00784FF8"/>
    <w:rsid w:val="00784FFB"/>
    <w:rsid w:val="00785015"/>
    <w:rsid w:val="007857B0"/>
    <w:rsid w:val="00785C44"/>
    <w:rsid w:val="00785D40"/>
    <w:rsid w:val="007863ED"/>
    <w:rsid w:val="00786EB2"/>
    <w:rsid w:val="00786EF1"/>
    <w:rsid w:val="00786F44"/>
    <w:rsid w:val="007878D3"/>
    <w:rsid w:val="0079036A"/>
    <w:rsid w:val="0079038F"/>
    <w:rsid w:val="0079041F"/>
    <w:rsid w:val="00790A12"/>
    <w:rsid w:val="00790AB9"/>
    <w:rsid w:val="00790B19"/>
    <w:rsid w:val="00790BE7"/>
    <w:rsid w:val="00790C50"/>
    <w:rsid w:val="00790F90"/>
    <w:rsid w:val="00791743"/>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125"/>
    <w:rsid w:val="00797502"/>
    <w:rsid w:val="0079753D"/>
    <w:rsid w:val="00797722"/>
    <w:rsid w:val="00797993"/>
    <w:rsid w:val="00797EAD"/>
    <w:rsid w:val="007A12AD"/>
    <w:rsid w:val="007A12FE"/>
    <w:rsid w:val="007A16F8"/>
    <w:rsid w:val="007A18E9"/>
    <w:rsid w:val="007A1F11"/>
    <w:rsid w:val="007A1F67"/>
    <w:rsid w:val="007A20CD"/>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B7F"/>
    <w:rsid w:val="007B1C8B"/>
    <w:rsid w:val="007B1C98"/>
    <w:rsid w:val="007B22A7"/>
    <w:rsid w:val="007B2489"/>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D01D7"/>
    <w:rsid w:val="007D037D"/>
    <w:rsid w:val="007D0476"/>
    <w:rsid w:val="007D0B67"/>
    <w:rsid w:val="007D136E"/>
    <w:rsid w:val="007D1462"/>
    <w:rsid w:val="007D1C1E"/>
    <w:rsid w:val="007D1E1B"/>
    <w:rsid w:val="007D2743"/>
    <w:rsid w:val="007D2B72"/>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560"/>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ADE"/>
    <w:rsid w:val="007F0DC3"/>
    <w:rsid w:val="007F10EF"/>
    <w:rsid w:val="007F15A7"/>
    <w:rsid w:val="007F19D3"/>
    <w:rsid w:val="007F1C3F"/>
    <w:rsid w:val="007F1C4D"/>
    <w:rsid w:val="007F2780"/>
    <w:rsid w:val="007F304B"/>
    <w:rsid w:val="007F39CE"/>
    <w:rsid w:val="007F3ACC"/>
    <w:rsid w:val="007F3DC9"/>
    <w:rsid w:val="007F3F4D"/>
    <w:rsid w:val="007F422B"/>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89B"/>
    <w:rsid w:val="00801939"/>
    <w:rsid w:val="0080243C"/>
    <w:rsid w:val="008024B9"/>
    <w:rsid w:val="008028D8"/>
    <w:rsid w:val="0080357C"/>
    <w:rsid w:val="00803CF1"/>
    <w:rsid w:val="00803F84"/>
    <w:rsid w:val="00804011"/>
    <w:rsid w:val="008042CD"/>
    <w:rsid w:val="008042E0"/>
    <w:rsid w:val="0080432C"/>
    <w:rsid w:val="00804440"/>
    <w:rsid w:val="00805EB6"/>
    <w:rsid w:val="008062B3"/>
    <w:rsid w:val="00806538"/>
    <w:rsid w:val="00806636"/>
    <w:rsid w:val="00806D51"/>
    <w:rsid w:val="00807216"/>
    <w:rsid w:val="0080725B"/>
    <w:rsid w:val="00807393"/>
    <w:rsid w:val="008078AA"/>
    <w:rsid w:val="008101B5"/>
    <w:rsid w:val="008105B2"/>
    <w:rsid w:val="00810756"/>
    <w:rsid w:val="00810E14"/>
    <w:rsid w:val="0081101D"/>
    <w:rsid w:val="00811476"/>
    <w:rsid w:val="00811555"/>
    <w:rsid w:val="00811612"/>
    <w:rsid w:val="00811690"/>
    <w:rsid w:val="00811752"/>
    <w:rsid w:val="008117D5"/>
    <w:rsid w:val="00811BF2"/>
    <w:rsid w:val="00811F2E"/>
    <w:rsid w:val="008126ED"/>
    <w:rsid w:val="008129EB"/>
    <w:rsid w:val="00812AD9"/>
    <w:rsid w:val="00812CBB"/>
    <w:rsid w:val="00812F4A"/>
    <w:rsid w:val="00813254"/>
    <w:rsid w:val="0081335D"/>
    <w:rsid w:val="00813938"/>
    <w:rsid w:val="00813ED0"/>
    <w:rsid w:val="00813F84"/>
    <w:rsid w:val="00814257"/>
    <w:rsid w:val="008143CB"/>
    <w:rsid w:val="00814796"/>
    <w:rsid w:val="008147E2"/>
    <w:rsid w:val="00814839"/>
    <w:rsid w:val="0081485B"/>
    <w:rsid w:val="008149BE"/>
    <w:rsid w:val="00814A14"/>
    <w:rsid w:val="00814F15"/>
    <w:rsid w:val="008153AE"/>
    <w:rsid w:val="008156A9"/>
    <w:rsid w:val="00820247"/>
    <w:rsid w:val="00821091"/>
    <w:rsid w:val="0082116A"/>
    <w:rsid w:val="00821622"/>
    <w:rsid w:val="0082165F"/>
    <w:rsid w:val="008217E8"/>
    <w:rsid w:val="00821B30"/>
    <w:rsid w:val="0082203E"/>
    <w:rsid w:val="008223F1"/>
    <w:rsid w:val="0082252D"/>
    <w:rsid w:val="008227A4"/>
    <w:rsid w:val="00822962"/>
    <w:rsid w:val="00822F33"/>
    <w:rsid w:val="00823082"/>
    <w:rsid w:val="0082323F"/>
    <w:rsid w:val="00823581"/>
    <w:rsid w:val="008238E7"/>
    <w:rsid w:val="00823D62"/>
    <w:rsid w:val="00823DCC"/>
    <w:rsid w:val="008252BB"/>
    <w:rsid w:val="00825405"/>
    <w:rsid w:val="0082612B"/>
    <w:rsid w:val="00826344"/>
    <w:rsid w:val="008264F1"/>
    <w:rsid w:val="00826DB0"/>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757"/>
    <w:rsid w:val="00836B10"/>
    <w:rsid w:val="00836DA8"/>
    <w:rsid w:val="00836EE6"/>
    <w:rsid w:val="0083747C"/>
    <w:rsid w:val="00837946"/>
    <w:rsid w:val="00837D7E"/>
    <w:rsid w:val="00837D9C"/>
    <w:rsid w:val="00840019"/>
    <w:rsid w:val="0084074B"/>
    <w:rsid w:val="00840ACA"/>
    <w:rsid w:val="00840ED3"/>
    <w:rsid w:val="008416C7"/>
    <w:rsid w:val="008416D9"/>
    <w:rsid w:val="0084189B"/>
    <w:rsid w:val="00841D5F"/>
    <w:rsid w:val="00841E16"/>
    <w:rsid w:val="008423F5"/>
    <w:rsid w:val="008429B3"/>
    <w:rsid w:val="00842C5F"/>
    <w:rsid w:val="0084315C"/>
    <w:rsid w:val="008433DF"/>
    <w:rsid w:val="0084352A"/>
    <w:rsid w:val="0084357F"/>
    <w:rsid w:val="008436A1"/>
    <w:rsid w:val="00843785"/>
    <w:rsid w:val="008438FF"/>
    <w:rsid w:val="0084392F"/>
    <w:rsid w:val="00843F1C"/>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05B4"/>
    <w:rsid w:val="0086117F"/>
    <w:rsid w:val="008611CD"/>
    <w:rsid w:val="008612AD"/>
    <w:rsid w:val="0086199A"/>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7ED"/>
    <w:rsid w:val="00865AA0"/>
    <w:rsid w:val="00865AE7"/>
    <w:rsid w:val="00865B0E"/>
    <w:rsid w:val="00865B8B"/>
    <w:rsid w:val="00865E20"/>
    <w:rsid w:val="008666D3"/>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CBD"/>
    <w:rsid w:val="00870DDD"/>
    <w:rsid w:val="0087105A"/>
    <w:rsid w:val="008714BE"/>
    <w:rsid w:val="0087162B"/>
    <w:rsid w:val="00871D32"/>
    <w:rsid w:val="00871E20"/>
    <w:rsid w:val="00872C5C"/>
    <w:rsid w:val="00872D1A"/>
    <w:rsid w:val="008734D6"/>
    <w:rsid w:val="00873AA5"/>
    <w:rsid w:val="00873CAB"/>
    <w:rsid w:val="00873CC2"/>
    <w:rsid w:val="008743DE"/>
    <w:rsid w:val="008746DE"/>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5DA"/>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A50"/>
    <w:rsid w:val="00883B5C"/>
    <w:rsid w:val="00883CF0"/>
    <w:rsid w:val="00883D6F"/>
    <w:rsid w:val="0088444F"/>
    <w:rsid w:val="008846BA"/>
    <w:rsid w:val="00884763"/>
    <w:rsid w:val="00884B75"/>
    <w:rsid w:val="00884E3B"/>
    <w:rsid w:val="00885074"/>
    <w:rsid w:val="00885991"/>
    <w:rsid w:val="008859EB"/>
    <w:rsid w:val="00885BB1"/>
    <w:rsid w:val="00885BB6"/>
    <w:rsid w:val="00885D50"/>
    <w:rsid w:val="008861F5"/>
    <w:rsid w:val="0088669D"/>
    <w:rsid w:val="0088681B"/>
    <w:rsid w:val="00886FC8"/>
    <w:rsid w:val="008871CE"/>
    <w:rsid w:val="00887279"/>
    <w:rsid w:val="0088728A"/>
    <w:rsid w:val="00887338"/>
    <w:rsid w:val="008879AF"/>
    <w:rsid w:val="00890253"/>
    <w:rsid w:val="008902C0"/>
    <w:rsid w:val="0089057F"/>
    <w:rsid w:val="00890797"/>
    <w:rsid w:val="00890AB0"/>
    <w:rsid w:val="00891487"/>
    <w:rsid w:val="00891B06"/>
    <w:rsid w:val="00892910"/>
    <w:rsid w:val="00892AA2"/>
    <w:rsid w:val="00892C3E"/>
    <w:rsid w:val="00892DC5"/>
    <w:rsid w:val="00892E48"/>
    <w:rsid w:val="00892F75"/>
    <w:rsid w:val="0089316C"/>
    <w:rsid w:val="008933F4"/>
    <w:rsid w:val="0089355D"/>
    <w:rsid w:val="00893934"/>
    <w:rsid w:val="00893B5A"/>
    <w:rsid w:val="00893B9A"/>
    <w:rsid w:val="00893DCE"/>
    <w:rsid w:val="00893E9F"/>
    <w:rsid w:val="008945CE"/>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A48"/>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126D"/>
    <w:rsid w:val="008B1383"/>
    <w:rsid w:val="008B1703"/>
    <w:rsid w:val="008B182F"/>
    <w:rsid w:val="008B18CE"/>
    <w:rsid w:val="008B1B90"/>
    <w:rsid w:val="008B20B2"/>
    <w:rsid w:val="008B269F"/>
    <w:rsid w:val="008B2929"/>
    <w:rsid w:val="008B397D"/>
    <w:rsid w:val="008B3B1C"/>
    <w:rsid w:val="008B3BEB"/>
    <w:rsid w:val="008B3EF2"/>
    <w:rsid w:val="008B4072"/>
    <w:rsid w:val="008B4119"/>
    <w:rsid w:val="008B4865"/>
    <w:rsid w:val="008B49C6"/>
    <w:rsid w:val="008B59FA"/>
    <w:rsid w:val="008B5BC4"/>
    <w:rsid w:val="008B62F4"/>
    <w:rsid w:val="008B64CE"/>
    <w:rsid w:val="008B6C0F"/>
    <w:rsid w:val="008B6EED"/>
    <w:rsid w:val="008B70FE"/>
    <w:rsid w:val="008B7656"/>
    <w:rsid w:val="008C05F3"/>
    <w:rsid w:val="008C0AEF"/>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4DD6"/>
    <w:rsid w:val="008C5783"/>
    <w:rsid w:val="008C5851"/>
    <w:rsid w:val="008C6058"/>
    <w:rsid w:val="008C70AD"/>
    <w:rsid w:val="008C7405"/>
    <w:rsid w:val="008C7D55"/>
    <w:rsid w:val="008C7D79"/>
    <w:rsid w:val="008C7E02"/>
    <w:rsid w:val="008C7F10"/>
    <w:rsid w:val="008C7F4D"/>
    <w:rsid w:val="008D002C"/>
    <w:rsid w:val="008D037A"/>
    <w:rsid w:val="008D0688"/>
    <w:rsid w:val="008D0A08"/>
    <w:rsid w:val="008D0B84"/>
    <w:rsid w:val="008D197A"/>
    <w:rsid w:val="008D1C96"/>
    <w:rsid w:val="008D1E6F"/>
    <w:rsid w:val="008D229B"/>
    <w:rsid w:val="008D23A6"/>
    <w:rsid w:val="008D252B"/>
    <w:rsid w:val="008D276E"/>
    <w:rsid w:val="008D2D7B"/>
    <w:rsid w:val="008D2E8F"/>
    <w:rsid w:val="008D318D"/>
    <w:rsid w:val="008D3C9C"/>
    <w:rsid w:val="008D4C66"/>
    <w:rsid w:val="008D4C85"/>
    <w:rsid w:val="008D4CD1"/>
    <w:rsid w:val="008D5242"/>
    <w:rsid w:val="008D536B"/>
    <w:rsid w:val="008D5541"/>
    <w:rsid w:val="008D660D"/>
    <w:rsid w:val="008D6F26"/>
    <w:rsid w:val="008D7382"/>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301"/>
    <w:rsid w:val="008F0723"/>
    <w:rsid w:val="008F097F"/>
    <w:rsid w:val="008F11C6"/>
    <w:rsid w:val="008F1A8E"/>
    <w:rsid w:val="008F1E43"/>
    <w:rsid w:val="008F22BA"/>
    <w:rsid w:val="008F2620"/>
    <w:rsid w:val="008F2D0B"/>
    <w:rsid w:val="008F3218"/>
    <w:rsid w:val="008F3332"/>
    <w:rsid w:val="008F3355"/>
    <w:rsid w:val="008F397D"/>
    <w:rsid w:val="008F3E2C"/>
    <w:rsid w:val="008F4255"/>
    <w:rsid w:val="008F4541"/>
    <w:rsid w:val="008F477F"/>
    <w:rsid w:val="008F47C0"/>
    <w:rsid w:val="008F495F"/>
    <w:rsid w:val="008F527B"/>
    <w:rsid w:val="008F5605"/>
    <w:rsid w:val="008F563E"/>
    <w:rsid w:val="008F5855"/>
    <w:rsid w:val="008F591D"/>
    <w:rsid w:val="008F5938"/>
    <w:rsid w:val="008F5ED5"/>
    <w:rsid w:val="008F6698"/>
    <w:rsid w:val="008F677D"/>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0F"/>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FC"/>
    <w:rsid w:val="009074A4"/>
    <w:rsid w:val="00907520"/>
    <w:rsid w:val="00907CCE"/>
    <w:rsid w:val="00910104"/>
    <w:rsid w:val="00910611"/>
    <w:rsid w:val="00910707"/>
    <w:rsid w:val="00910C14"/>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9E3"/>
    <w:rsid w:val="009228DD"/>
    <w:rsid w:val="00922EDF"/>
    <w:rsid w:val="00923044"/>
    <w:rsid w:val="009231C2"/>
    <w:rsid w:val="0092329A"/>
    <w:rsid w:val="009237DF"/>
    <w:rsid w:val="009247F8"/>
    <w:rsid w:val="00925048"/>
    <w:rsid w:val="0092560D"/>
    <w:rsid w:val="00925867"/>
    <w:rsid w:val="00925991"/>
    <w:rsid w:val="00925DD5"/>
    <w:rsid w:val="0092645A"/>
    <w:rsid w:val="0092649C"/>
    <w:rsid w:val="0092752C"/>
    <w:rsid w:val="00927F34"/>
    <w:rsid w:val="00927FEA"/>
    <w:rsid w:val="00930216"/>
    <w:rsid w:val="00930971"/>
    <w:rsid w:val="009309C4"/>
    <w:rsid w:val="00930A51"/>
    <w:rsid w:val="00930BBA"/>
    <w:rsid w:val="00931230"/>
    <w:rsid w:val="00931A98"/>
    <w:rsid w:val="00931AE0"/>
    <w:rsid w:val="00931D40"/>
    <w:rsid w:val="009321E6"/>
    <w:rsid w:val="0093234D"/>
    <w:rsid w:val="00932427"/>
    <w:rsid w:val="0093252D"/>
    <w:rsid w:val="0093280E"/>
    <w:rsid w:val="00932CCE"/>
    <w:rsid w:val="00932F07"/>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269"/>
    <w:rsid w:val="00941815"/>
    <w:rsid w:val="00941C32"/>
    <w:rsid w:val="00941F80"/>
    <w:rsid w:val="00941FD4"/>
    <w:rsid w:val="009423D8"/>
    <w:rsid w:val="009425F9"/>
    <w:rsid w:val="0094283B"/>
    <w:rsid w:val="00942938"/>
    <w:rsid w:val="00942977"/>
    <w:rsid w:val="00942FC0"/>
    <w:rsid w:val="00943219"/>
    <w:rsid w:val="009435B6"/>
    <w:rsid w:val="0094373F"/>
    <w:rsid w:val="00943916"/>
    <w:rsid w:val="00943A72"/>
    <w:rsid w:val="00943DE9"/>
    <w:rsid w:val="00944614"/>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6B4F"/>
    <w:rsid w:val="00946D8B"/>
    <w:rsid w:val="00947053"/>
    <w:rsid w:val="009470CB"/>
    <w:rsid w:val="009471A5"/>
    <w:rsid w:val="00947AC3"/>
    <w:rsid w:val="00950162"/>
    <w:rsid w:val="0095087D"/>
    <w:rsid w:val="009509FD"/>
    <w:rsid w:val="00950CE7"/>
    <w:rsid w:val="009515B5"/>
    <w:rsid w:val="00951789"/>
    <w:rsid w:val="00951AE4"/>
    <w:rsid w:val="009522AD"/>
    <w:rsid w:val="00952538"/>
    <w:rsid w:val="00952855"/>
    <w:rsid w:val="00952F39"/>
    <w:rsid w:val="00953349"/>
    <w:rsid w:val="0095402D"/>
    <w:rsid w:val="00954150"/>
    <w:rsid w:val="00954A06"/>
    <w:rsid w:val="00954B9B"/>
    <w:rsid w:val="00955867"/>
    <w:rsid w:val="00955916"/>
    <w:rsid w:val="00956793"/>
    <w:rsid w:val="00956846"/>
    <w:rsid w:val="00956CDF"/>
    <w:rsid w:val="00956D70"/>
    <w:rsid w:val="009572D6"/>
    <w:rsid w:val="0095747B"/>
    <w:rsid w:val="009576DA"/>
    <w:rsid w:val="00957B8B"/>
    <w:rsid w:val="009604C0"/>
    <w:rsid w:val="00960533"/>
    <w:rsid w:val="00960746"/>
    <w:rsid w:val="00960888"/>
    <w:rsid w:val="00960D4C"/>
    <w:rsid w:val="00960E77"/>
    <w:rsid w:val="009611CD"/>
    <w:rsid w:val="00961311"/>
    <w:rsid w:val="00961651"/>
    <w:rsid w:val="00961B6C"/>
    <w:rsid w:val="0096213D"/>
    <w:rsid w:val="00962235"/>
    <w:rsid w:val="00962560"/>
    <w:rsid w:val="00962A3E"/>
    <w:rsid w:val="00962A99"/>
    <w:rsid w:val="00962EEC"/>
    <w:rsid w:val="0096341A"/>
    <w:rsid w:val="00963E89"/>
    <w:rsid w:val="0096408F"/>
    <w:rsid w:val="00964425"/>
    <w:rsid w:val="009646D2"/>
    <w:rsid w:val="00964AA5"/>
    <w:rsid w:val="00964C07"/>
    <w:rsid w:val="00965245"/>
    <w:rsid w:val="00965DA7"/>
    <w:rsid w:val="00965E56"/>
    <w:rsid w:val="00965F20"/>
    <w:rsid w:val="00966232"/>
    <w:rsid w:val="009664C7"/>
    <w:rsid w:val="00967CA0"/>
    <w:rsid w:val="00970364"/>
    <w:rsid w:val="0097047F"/>
    <w:rsid w:val="00970D4B"/>
    <w:rsid w:val="00970D72"/>
    <w:rsid w:val="00970F83"/>
    <w:rsid w:val="0097177B"/>
    <w:rsid w:val="009719C8"/>
    <w:rsid w:val="00971A3E"/>
    <w:rsid w:val="00971DB8"/>
    <w:rsid w:val="00972435"/>
    <w:rsid w:val="00972A71"/>
    <w:rsid w:val="009732AB"/>
    <w:rsid w:val="0097338C"/>
    <w:rsid w:val="00973F9D"/>
    <w:rsid w:val="0097440F"/>
    <w:rsid w:val="00974C97"/>
    <w:rsid w:val="00975880"/>
    <w:rsid w:val="00975C6D"/>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634"/>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231A"/>
    <w:rsid w:val="009923C2"/>
    <w:rsid w:val="00992AEB"/>
    <w:rsid w:val="00992ECB"/>
    <w:rsid w:val="00992FC9"/>
    <w:rsid w:val="0099305B"/>
    <w:rsid w:val="0099349E"/>
    <w:rsid w:val="009939D8"/>
    <w:rsid w:val="00993ABF"/>
    <w:rsid w:val="00993E62"/>
    <w:rsid w:val="00994642"/>
    <w:rsid w:val="00994811"/>
    <w:rsid w:val="00995573"/>
    <w:rsid w:val="00995A2B"/>
    <w:rsid w:val="00995E20"/>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4DA7"/>
    <w:rsid w:val="009B51C7"/>
    <w:rsid w:val="009B5328"/>
    <w:rsid w:val="009B5413"/>
    <w:rsid w:val="009B5D4D"/>
    <w:rsid w:val="009B6570"/>
    <w:rsid w:val="009B65DA"/>
    <w:rsid w:val="009B662B"/>
    <w:rsid w:val="009B6CD8"/>
    <w:rsid w:val="009B6D52"/>
    <w:rsid w:val="009B7112"/>
    <w:rsid w:val="009B7575"/>
    <w:rsid w:val="009B7711"/>
    <w:rsid w:val="009C000B"/>
    <w:rsid w:val="009C0097"/>
    <w:rsid w:val="009C0498"/>
    <w:rsid w:val="009C0C35"/>
    <w:rsid w:val="009C1262"/>
    <w:rsid w:val="009C1B7D"/>
    <w:rsid w:val="009C1B9F"/>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E7E"/>
    <w:rsid w:val="009C6EAA"/>
    <w:rsid w:val="009C6F98"/>
    <w:rsid w:val="009C76FD"/>
    <w:rsid w:val="009C78E9"/>
    <w:rsid w:val="009C7B91"/>
    <w:rsid w:val="009D008D"/>
    <w:rsid w:val="009D01BF"/>
    <w:rsid w:val="009D0974"/>
    <w:rsid w:val="009D0A75"/>
    <w:rsid w:val="009D0AC5"/>
    <w:rsid w:val="009D111E"/>
    <w:rsid w:val="009D11E4"/>
    <w:rsid w:val="009D1950"/>
    <w:rsid w:val="009D1F17"/>
    <w:rsid w:val="009D214A"/>
    <w:rsid w:val="009D243B"/>
    <w:rsid w:val="009D2576"/>
    <w:rsid w:val="009D26DF"/>
    <w:rsid w:val="009D2910"/>
    <w:rsid w:val="009D2DAB"/>
    <w:rsid w:val="009D301C"/>
    <w:rsid w:val="009D3654"/>
    <w:rsid w:val="009D3876"/>
    <w:rsid w:val="009D3E62"/>
    <w:rsid w:val="009D3EC9"/>
    <w:rsid w:val="009D3EF2"/>
    <w:rsid w:val="009D4132"/>
    <w:rsid w:val="009D48DA"/>
    <w:rsid w:val="009D517C"/>
    <w:rsid w:val="009D5325"/>
    <w:rsid w:val="009D5D3A"/>
    <w:rsid w:val="009D64D8"/>
    <w:rsid w:val="009D66E2"/>
    <w:rsid w:val="009D71D0"/>
    <w:rsid w:val="009D72FF"/>
    <w:rsid w:val="009D75B8"/>
    <w:rsid w:val="009E03C9"/>
    <w:rsid w:val="009E07AA"/>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425"/>
    <w:rsid w:val="009E754E"/>
    <w:rsid w:val="009E75C1"/>
    <w:rsid w:val="009E775E"/>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591B"/>
    <w:rsid w:val="009F6895"/>
    <w:rsid w:val="009F68EF"/>
    <w:rsid w:val="009F6AE4"/>
    <w:rsid w:val="009F7130"/>
    <w:rsid w:val="009F71F6"/>
    <w:rsid w:val="009F7830"/>
    <w:rsid w:val="009F7CD7"/>
    <w:rsid w:val="00A009FA"/>
    <w:rsid w:val="00A00CE6"/>
    <w:rsid w:val="00A01552"/>
    <w:rsid w:val="00A0163A"/>
    <w:rsid w:val="00A01658"/>
    <w:rsid w:val="00A0170C"/>
    <w:rsid w:val="00A0183B"/>
    <w:rsid w:val="00A0199C"/>
    <w:rsid w:val="00A01A77"/>
    <w:rsid w:val="00A01C4F"/>
    <w:rsid w:val="00A0245E"/>
    <w:rsid w:val="00A024CA"/>
    <w:rsid w:val="00A02A77"/>
    <w:rsid w:val="00A03486"/>
    <w:rsid w:val="00A03A72"/>
    <w:rsid w:val="00A040BE"/>
    <w:rsid w:val="00A056E3"/>
    <w:rsid w:val="00A05DFB"/>
    <w:rsid w:val="00A06460"/>
    <w:rsid w:val="00A0646B"/>
    <w:rsid w:val="00A06D9B"/>
    <w:rsid w:val="00A070DA"/>
    <w:rsid w:val="00A07122"/>
    <w:rsid w:val="00A0745A"/>
    <w:rsid w:val="00A07576"/>
    <w:rsid w:val="00A0778F"/>
    <w:rsid w:val="00A07A44"/>
    <w:rsid w:val="00A07E78"/>
    <w:rsid w:val="00A10026"/>
    <w:rsid w:val="00A10082"/>
    <w:rsid w:val="00A101FF"/>
    <w:rsid w:val="00A10832"/>
    <w:rsid w:val="00A10882"/>
    <w:rsid w:val="00A1131E"/>
    <w:rsid w:val="00A1139A"/>
    <w:rsid w:val="00A11833"/>
    <w:rsid w:val="00A11E9B"/>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0E1"/>
    <w:rsid w:val="00A2435B"/>
    <w:rsid w:val="00A24552"/>
    <w:rsid w:val="00A24E85"/>
    <w:rsid w:val="00A24E98"/>
    <w:rsid w:val="00A251B6"/>
    <w:rsid w:val="00A255AF"/>
    <w:rsid w:val="00A25653"/>
    <w:rsid w:val="00A25C5E"/>
    <w:rsid w:val="00A25F60"/>
    <w:rsid w:val="00A26006"/>
    <w:rsid w:val="00A26052"/>
    <w:rsid w:val="00A265B3"/>
    <w:rsid w:val="00A2677B"/>
    <w:rsid w:val="00A26789"/>
    <w:rsid w:val="00A27073"/>
    <w:rsid w:val="00A27102"/>
    <w:rsid w:val="00A2725C"/>
    <w:rsid w:val="00A272EF"/>
    <w:rsid w:val="00A273C5"/>
    <w:rsid w:val="00A2754E"/>
    <w:rsid w:val="00A27858"/>
    <w:rsid w:val="00A3014A"/>
    <w:rsid w:val="00A30266"/>
    <w:rsid w:val="00A30592"/>
    <w:rsid w:val="00A306C9"/>
    <w:rsid w:val="00A31229"/>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66F6"/>
    <w:rsid w:val="00A3679E"/>
    <w:rsid w:val="00A36EF2"/>
    <w:rsid w:val="00A37496"/>
    <w:rsid w:val="00A3769E"/>
    <w:rsid w:val="00A37921"/>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C8"/>
    <w:rsid w:val="00A432EA"/>
    <w:rsid w:val="00A43558"/>
    <w:rsid w:val="00A43AA4"/>
    <w:rsid w:val="00A43B30"/>
    <w:rsid w:val="00A43B7F"/>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1C97"/>
    <w:rsid w:val="00A52111"/>
    <w:rsid w:val="00A5218C"/>
    <w:rsid w:val="00A523FD"/>
    <w:rsid w:val="00A524D1"/>
    <w:rsid w:val="00A526ED"/>
    <w:rsid w:val="00A527F3"/>
    <w:rsid w:val="00A52B17"/>
    <w:rsid w:val="00A52CF2"/>
    <w:rsid w:val="00A53209"/>
    <w:rsid w:val="00A53A90"/>
    <w:rsid w:val="00A53B11"/>
    <w:rsid w:val="00A5418A"/>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8A4"/>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5BD"/>
    <w:rsid w:val="00A739B3"/>
    <w:rsid w:val="00A73B1B"/>
    <w:rsid w:val="00A73D9C"/>
    <w:rsid w:val="00A7472E"/>
    <w:rsid w:val="00A74D6D"/>
    <w:rsid w:val="00A750AD"/>
    <w:rsid w:val="00A75184"/>
    <w:rsid w:val="00A751A3"/>
    <w:rsid w:val="00A75347"/>
    <w:rsid w:val="00A75431"/>
    <w:rsid w:val="00A761C3"/>
    <w:rsid w:val="00A76348"/>
    <w:rsid w:val="00A76DA0"/>
    <w:rsid w:val="00A77222"/>
    <w:rsid w:val="00A772CD"/>
    <w:rsid w:val="00A778D1"/>
    <w:rsid w:val="00A77A7B"/>
    <w:rsid w:val="00A77E21"/>
    <w:rsid w:val="00A807F9"/>
    <w:rsid w:val="00A8091E"/>
    <w:rsid w:val="00A80952"/>
    <w:rsid w:val="00A80DB4"/>
    <w:rsid w:val="00A80F2B"/>
    <w:rsid w:val="00A816EF"/>
    <w:rsid w:val="00A81A84"/>
    <w:rsid w:val="00A81DA6"/>
    <w:rsid w:val="00A81E39"/>
    <w:rsid w:val="00A83806"/>
    <w:rsid w:val="00A83831"/>
    <w:rsid w:val="00A83AAB"/>
    <w:rsid w:val="00A83AC9"/>
    <w:rsid w:val="00A83DC0"/>
    <w:rsid w:val="00A840AD"/>
    <w:rsid w:val="00A84235"/>
    <w:rsid w:val="00A844D4"/>
    <w:rsid w:val="00A8459F"/>
    <w:rsid w:val="00A84897"/>
    <w:rsid w:val="00A84C9E"/>
    <w:rsid w:val="00A85881"/>
    <w:rsid w:val="00A85CE6"/>
    <w:rsid w:val="00A86780"/>
    <w:rsid w:val="00A868D5"/>
    <w:rsid w:val="00A86B2E"/>
    <w:rsid w:val="00A86B2F"/>
    <w:rsid w:val="00A86B9A"/>
    <w:rsid w:val="00A86E6B"/>
    <w:rsid w:val="00A872E4"/>
    <w:rsid w:val="00A8744B"/>
    <w:rsid w:val="00A877AD"/>
    <w:rsid w:val="00A877CC"/>
    <w:rsid w:val="00A87B07"/>
    <w:rsid w:val="00A90077"/>
    <w:rsid w:val="00A9062C"/>
    <w:rsid w:val="00A90BC0"/>
    <w:rsid w:val="00A91941"/>
    <w:rsid w:val="00A91A55"/>
    <w:rsid w:val="00A91C0C"/>
    <w:rsid w:val="00A91DC4"/>
    <w:rsid w:val="00A91E7D"/>
    <w:rsid w:val="00A9217C"/>
    <w:rsid w:val="00A92298"/>
    <w:rsid w:val="00A92AB8"/>
    <w:rsid w:val="00A93215"/>
    <w:rsid w:val="00A932F2"/>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36F"/>
    <w:rsid w:val="00AA0BCE"/>
    <w:rsid w:val="00AA0E4F"/>
    <w:rsid w:val="00AA122B"/>
    <w:rsid w:val="00AA1464"/>
    <w:rsid w:val="00AA19D0"/>
    <w:rsid w:val="00AA1AF7"/>
    <w:rsid w:val="00AA1E10"/>
    <w:rsid w:val="00AA20D6"/>
    <w:rsid w:val="00AA238E"/>
    <w:rsid w:val="00AA347A"/>
    <w:rsid w:val="00AA3947"/>
    <w:rsid w:val="00AA3BBC"/>
    <w:rsid w:val="00AA3BD4"/>
    <w:rsid w:val="00AA4604"/>
    <w:rsid w:val="00AA4960"/>
    <w:rsid w:val="00AA4D19"/>
    <w:rsid w:val="00AA4FC9"/>
    <w:rsid w:val="00AA54B6"/>
    <w:rsid w:val="00AA6941"/>
    <w:rsid w:val="00AA6C71"/>
    <w:rsid w:val="00AA7114"/>
    <w:rsid w:val="00AA7343"/>
    <w:rsid w:val="00AA73CC"/>
    <w:rsid w:val="00AA74E6"/>
    <w:rsid w:val="00AA774D"/>
    <w:rsid w:val="00AA7E56"/>
    <w:rsid w:val="00AA7EFA"/>
    <w:rsid w:val="00AB0AB8"/>
    <w:rsid w:val="00AB0FCC"/>
    <w:rsid w:val="00AB14E1"/>
    <w:rsid w:val="00AB180E"/>
    <w:rsid w:val="00AB185C"/>
    <w:rsid w:val="00AB21A2"/>
    <w:rsid w:val="00AB2229"/>
    <w:rsid w:val="00AB223A"/>
    <w:rsid w:val="00AB23C6"/>
    <w:rsid w:val="00AB2869"/>
    <w:rsid w:val="00AB2F5E"/>
    <w:rsid w:val="00AB30D5"/>
    <w:rsid w:val="00AB389C"/>
    <w:rsid w:val="00AB3CEF"/>
    <w:rsid w:val="00AB3D22"/>
    <w:rsid w:val="00AB40EE"/>
    <w:rsid w:val="00AB4250"/>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C0119"/>
    <w:rsid w:val="00AC033F"/>
    <w:rsid w:val="00AC0750"/>
    <w:rsid w:val="00AC0D3A"/>
    <w:rsid w:val="00AC0E42"/>
    <w:rsid w:val="00AC1140"/>
    <w:rsid w:val="00AC151C"/>
    <w:rsid w:val="00AC238C"/>
    <w:rsid w:val="00AC27AD"/>
    <w:rsid w:val="00AC2F8E"/>
    <w:rsid w:val="00AC3C6A"/>
    <w:rsid w:val="00AC3EFE"/>
    <w:rsid w:val="00AC41B2"/>
    <w:rsid w:val="00AC45CC"/>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595"/>
    <w:rsid w:val="00AD2AAC"/>
    <w:rsid w:val="00AD2B53"/>
    <w:rsid w:val="00AD2C07"/>
    <w:rsid w:val="00AD300B"/>
    <w:rsid w:val="00AD340B"/>
    <w:rsid w:val="00AD36F6"/>
    <w:rsid w:val="00AD39F5"/>
    <w:rsid w:val="00AD3A27"/>
    <w:rsid w:val="00AD42B7"/>
    <w:rsid w:val="00AD4A79"/>
    <w:rsid w:val="00AD4A93"/>
    <w:rsid w:val="00AD4B61"/>
    <w:rsid w:val="00AD4F04"/>
    <w:rsid w:val="00AD5176"/>
    <w:rsid w:val="00AD545D"/>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3D9"/>
    <w:rsid w:val="00AE1403"/>
    <w:rsid w:val="00AE148B"/>
    <w:rsid w:val="00AE1917"/>
    <w:rsid w:val="00AE1EBD"/>
    <w:rsid w:val="00AE2001"/>
    <w:rsid w:val="00AE21B4"/>
    <w:rsid w:val="00AE2272"/>
    <w:rsid w:val="00AE246C"/>
    <w:rsid w:val="00AE25C6"/>
    <w:rsid w:val="00AE3A77"/>
    <w:rsid w:val="00AE3AC0"/>
    <w:rsid w:val="00AE3DB3"/>
    <w:rsid w:val="00AE4342"/>
    <w:rsid w:val="00AE45D9"/>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E7C61"/>
    <w:rsid w:val="00AF042E"/>
    <w:rsid w:val="00AF0754"/>
    <w:rsid w:val="00AF08E4"/>
    <w:rsid w:val="00AF08F9"/>
    <w:rsid w:val="00AF0DFB"/>
    <w:rsid w:val="00AF15B8"/>
    <w:rsid w:val="00AF16D1"/>
    <w:rsid w:val="00AF209F"/>
    <w:rsid w:val="00AF2205"/>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4ED"/>
    <w:rsid w:val="00B03D65"/>
    <w:rsid w:val="00B04367"/>
    <w:rsid w:val="00B043D0"/>
    <w:rsid w:val="00B0480C"/>
    <w:rsid w:val="00B05EB5"/>
    <w:rsid w:val="00B06737"/>
    <w:rsid w:val="00B06747"/>
    <w:rsid w:val="00B069FC"/>
    <w:rsid w:val="00B06B1C"/>
    <w:rsid w:val="00B06DFC"/>
    <w:rsid w:val="00B07356"/>
    <w:rsid w:val="00B104C8"/>
    <w:rsid w:val="00B113DD"/>
    <w:rsid w:val="00B11A1A"/>
    <w:rsid w:val="00B11F4C"/>
    <w:rsid w:val="00B12315"/>
    <w:rsid w:val="00B12496"/>
    <w:rsid w:val="00B1252E"/>
    <w:rsid w:val="00B13161"/>
    <w:rsid w:val="00B13315"/>
    <w:rsid w:val="00B13CEE"/>
    <w:rsid w:val="00B14C1A"/>
    <w:rsid w:val="00B14EA3"/>
    <w:rsid w:val="00B14FDF"/>
    <w:rsid w:val="00B15097"/>
    <w:rsid w:val="00B1521D"/>
    <w:rsid w:val="00B15672"/>
    <w:rsid w:val="00B15B29"/>
    <w:rsid w:val="00B15B80"/>
    <w:rsid w:val="00B15BB0"/>
    <w:rsid w:val="00B16993"/>
    <w:rsid w:val="00B17451"/>
    <w:rsid w:val="00B17543"/>
    <w:rsid w:val="00B17D65"/>
    <w:rsid w:val="00B20400"/>
    <w:rsid w:val="00B212C9"/>
    <w:rsid w:val="00B2147B"/>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4BD"/>
    <w:rsid w:val="00B25660"/>
    <w:rsid w:val="00B259C8"/>
    <w:rsid w:val="00B25AB0"/>
    <w:rsid w:val="00B26183"/>
    <w:rsid w:val="00B26594"/>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3356"/>
    <w:rsid w:val="00B3401A"/>
    <w:rsid w:val="00B3409D"/>
    <w:rsid w:val="00B34720"/>
    <w:rsid w:val="00B34B0B"/>
    <w:rsid w:val="00B3543F"/>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B0E"/>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712"/>
    <w:rsid w:val="00B5393D"/>
    <w:rsid w:val="00B539A2"/>
    <w:rsid w:val="00B539D3"/>
    <w:rsid w:val="00B53B29"/>
    <w:rsid w:val="00B53D45"/>
    <w:rsid w:val="00B544FF"/>
    <w:rsid w:val="00B548BE"/>
    <w:rsid w:val="00B54A79"/>
    <w:rsid w:val="00B54D16"/>
    <w:rsid w:val="00B54FF8"/>
    <w:rsid w:val="00B5596B"/>
    <w:rsid w:val="00B55D92"/>
    <w:rsid w:val="00B55DC5"/>
    <w:rsid w:val="00B55E70"/>
    <w:rsid w:val="00B55E7F"/>
    <w:rsid w:val="00B563A7"/>
    <w:rsid w:val="00B565CF"/>
    <w:rsid w:val="00B57477"/>
    <w:rsid w:val="00B574C7"/>
    <w:rsid w:val="00B578A2"/>
    <w:rsid w:val="00B57DCA"/>
    <w:rsid w:val="00B6000A"/>
    <w:rsid w:val="00B60118"/>
    <w:rsid w:val="00B61864"/>
    <w:rsid w:val="00B61DE8"/>
    <w:rsid w:val="00B61F86"/>
    <w:rsid w:val="00B6227F"/>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30C"/>
    <w:rsid w:val="00B65939"/>
    <w:rsid w:val="00B6595D"/>
    <w:rsid w:val="00B65C44"/>
    <w:rsid w:val="00B65CCE"/>
    <w:rsid w:val="00B65E98"/>
    <w:rsid w:val="00B662C9"/>
    <w:rsid w:val="00B667E9"/>
    <w:rsid w:val="00B667F5"/>
    <w:rsid w:val="00B66847"/>
    <w:rsid w:val="00B66C42"/>
    <w:rsid w:val="00B6722C"/>
    <w:rsid w:val="00B67293"/>
    <w:rsid w:val="00B67429"/>
    <w:rsid w:val="00B674B2"/>
    <w:rsid w:val="00B67A75"/>
    <w:rsid w:val="00B67CD3"/>
    <w:rsid w:val="00B700D1"/>
    <w:rsid w:val="00B705A0"/>
    <w:rsid w:val="00B70610"/>
    <w:rsid w:val="00B70C23"/>
    <w:rsid w:val="00B70E24"/>
    <w:rsid w:val="00B719B9"/>
    <w:rsid w:val="00B71D92"/>
    <w:rsid w:val="00B72202"/>
    <w:rsid w:val="00B731F0"/>
    <w:rsid w:val="00B7336F"/>
    <w:rsid w:val="00B734C9"/>
    <w:rsid w:val="00B73629"/>
    <w:rsid w:val="00B736B5"/>
    <w:rsid w:val="00B738AA"/>
    <w:rsid w:val="00B739A8"/>
    <w:rsid w:val="00B73F2B"/>
    <w:rsid w:val="00B751FC"/>
    <w:rsid w:val="00B7547D"/>
    <w:rsid w:val="00B755E5"/>
    <w:rsid w:val="00B7595E"/>
    <w:rsid w:val="00B75A21"/>
    <w:rsid w:val="00B761EF"/>
    <w:rsid w:val="00B762C0"/>
    <w:rsid w:val="00B76977"/>
    <w:rsid w:val="00B76E45"/>
    <w:rsid w:val="00B7718E"/>
    <w:rsid w:val="00B77309"/>
    <w:rsid w:val="00B77D80"/>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4C02"/>
    <w:rsid w:val="00B84C31"/>
    <w:rsid w:val="00B84F82"/>
    <w:rsid w:val="00B85466"/>
    <w:rsid w:val="00B8582F"/>
    <w:rsid w:val="00B865D5"/>
    <w:rsid w:val="00B865F2"/>
    <w:rsid w:val="00B868B2"/>
    <w:rsid w:val="00B86A75"/>
    <w:rsid w:val="00B86C6B"/>
    <w:rsid w:val="00B87285"/>
    <w:rsid w:val="00B872ED"/>
    <w:rsid w:val="00B875BA"/>
    <w:rsid w:val="00B8794B"/>
    <w:rsid w:val="00B87ABC"/>
    <w:rsid w:val="00B87FBC"/>
    <w:rsid w:val="00B908EC"/>
    <w:rsid w:val="00B90D19"/>
    <w:rsid w:val="00B912E2"/>
    <w:rsid w:val="00B918B0"/>
    <w:rsid w:val="00B92171"/>
    <w:rsid w:val="00B92B6E"/>
    <w:rsid w:val="00B92B95"/>
    <w:rsid w:val="00B92C1C"/>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6E0"/>
    <w:rsid w:val="00BA297B"/>
    <w:rsid w:val="00BA2A2D"/>
    <w:rsid w:val="00BA3A00"/>
    <w:rsid w:val="00BA40F8"/>
    <w:rsid w:val="00BA4C05"/>
    <w:rsid w:val="00BA4C82"/>
    <w:rsid w:val="00BA50B6"/>
    <w:rsid w:val="00BA51F1"/>
    <w:rsid w:val="00BA5768"/>
    <w:rsid w:val="00BA583B"/>
    <w:rsid w:val="00BA5B60"/>
    <w:rsid w:val="00BA5BA1"/>
    <w:rsid w:val="00BA5CED"/>
    <w:rsid w:val="00BA5D40"/>
    <w:rsid w:val="00BA602B"/>
    <w:rsid w:val="00BA66E8"/>
    <w:rsid w:val="00BA7143"/>
    <w:rsid w:val="00BA74E8"/>
    <w:rsid w:val="00BA7FC8"/>
    <w:rsid w:val="00BB0269"/>
    <w:rsid w:val="00BB03B0"/>
    <w:rsid w:val="00BB0836"/>
    <w:rsid w:val="00BB13DA"/>
    <w:rsid w:val="00BB15B7"/>
    <w:rsid w:val="00BB18B2"/>
    <w:rsid w:val="00BB1994"/>
    <w:rsid w:val="00BB19D7"/>
    <w:rsid w:val="00BB1AEF"/>
    <w:rsid w:val="00BB1DDD"/>
    <w:rsid w:val="00BB21F2"/>
    <w:rsid w:val="00BB25B5"/>
    <w:rsid w:val="00BB2ED8"/>
    <w:rsid w:val="00BB301D"/>
    <w:rsid w:val="00BB318D"/>
    <w:rsid w:val="00BB3490"/>
    <w:rsid w:val="00BB35EC"/>
    <w:rsid w:val="00BB381A"/>
    <w:rsid w:val="00BB385E"/>
    <w:rsid w:val="00BB38E0"/>
    <w:rsid w:val="00BB3B54"/>
    <w:rsid w:val="00BB3D7A"/>
    <w:rsid w:val="00BB3E7C"/>
    <w:rsid w:val="00BB413E"/>
    <w:rsid w:val="00BB43EE"/>
    <w:rsid w:val="00BB45A9"/>
    <w:rsid w:val="00BB4873"/>
    <w:rsid w:val="00BB512A"/>
    <w:rsid w:val="00BB5736"/>
    <w:rsid w:val="00BB5A14"/>
    <w:rsid w:val="00BB5C88"/>
    <w:rsid w:val="00BB60AE"/>
    <w:rsid w:val="00BB62D8"/>
    <w:rsid w:val="00BB62E3"/>
    <w:rsid w:val="00BB6592"/>
    <w:rsid w:val="00BB6E82"/>
    <w:rsid w:val="00BB7070"/>
    <w:rsid w:val="00BB70DB"/>
    <w:rsid w:val="00BB72DF"/>
    <w:rsid w:val="00BC0478"/>
    <w:rsid w:val="00BC05BC"/>
    <w:rsid w:val="00BC0628"/>
    <w:rsid w:val="00BC0A1E"/>
    <w:rsid w:val="00BC0B8F"/>
    <w:rsid w:val="00BC0E44"/>
    <w:rsid w:val="00BC13AE"/>
    <w:rsid w:val="00BC1502"/>
    <w:rsid w:val="00BC1786"/>
    <w:rsid w:val="00BC1D8A"/>
    <w:rsid w:val="00BC1F91"/>
    <w:rsid w:val="00BC2F7A"/>
    <w:rsid w:val="00BC35AF"/>
    <w:rsid w:val="00BC3989"/>
    <w:rsid w:val="00BC3A2F"/>
    <w:rsid w:val="00BC3E20"/>
    <w:rsid w:val="00BC4F56"/>
    <w:rsid w:val="00BC4F94"/>
    <w:rsid w:val="00BC5079"/>
    <w:rsid w:val="00BC5265"/>
    <w:rsid w:val="00BC53FF"/>
    <w:rsid w:val="00BC55CD"/>
    <w:rsid w:val="00BC57F9"/>
    <w:rsid w:val="00BC5DBB"/>
    <w:rsid w:val="00BC5FAB"/>
    <w:rsid w:val="00BC62B8"/>
    <w:rsid w:val="00BC633D"/>
    <w:rsid w:val="00BC67BD"/>
    <w:rsid w:val="00BC6E1E"/>
    <w:rsid w:val="00BC73AE"/>
    <w:rsid w:val="00BC742F"/>
    <w:rsid w:val="00BC771A"/>
    <w:rsid w:val="00BC77E1"/>
    <w:rsid w:val="00BC7C8A"/>
    <w:rsid w:val="00BC7D6C"/>
    <w:rsid w:val="00BD0132"/>
    <w:rsid w:val="00BD0467"/>
    <w:rsid w:val="00BD0D89"/>
    <w:rsid w:val="00BD0D8A"/>
    <w:rsid w:val="00BD0DCB"/>
    <w:rsid w:val="00BD1B0C"/>
    <w:rsid w:val="00BD1B23"/>
    <w:rsid w:val="00BD1D64"/>
    <w:rsid w:val="00BD2253"/>
    <w:rsid w:val="00BD260E"/>
    <w:rsid w:val="00BD26F2"/>
    <w:rsid w:val="00BD2DC1"/>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6E28"/>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2F6F"/>
    <w:rsid w:val="00BE3612"/>
    <w:rsid w:val="00BE38BD"/>
    <w:rsid w:val="00BE3A97"/>
    <w:rsid w:val="00BE3B0F"/>
    <w:rsid w:val="00BE3BB1"/>
    <w:rsid w:val="00BE3D23"/>
    <w:rsid w:val="00BE3F72"/>
    <w:rsid w:val="00BE4389"/>
    <w:rsid w:val="00BE45D1"/>
    <w:rsid w:val="00BE4817"/>
    <w:rsid w:val="00BE4AB3"/>
    <w:rsid w:val="00BE4CDF"/>
    <w:rsid w:val="00BE4D13"/>
    <w:rsid w:val="00BE4E46"/>
    <w:rsid w:val="00BE53A4"/>
    <w:rsid w:val="00BE54CA"/>
    <w:rsid w:val="00BE59B4"/>
    <w:rsid w:val="00BE5D4C"/>
    <w:rsid w:val="00BE6124"/>
    <w:rsid w:val="00BE64E6"/>
    <w:rsid w:val="00BE68FA"/>
    <w:rsid w:val="00BE696E"/>
    <w:rsid w:val="00BE69F5"/>
    <w:rsid w:val="00BE6BA3"/>
    <w:rsid w:val="00BF020F"/>
    <w:rsid w:val="00BF0EB7"/>
    <w:rsid w:val="00BF12B9"/>
    <w:rsid w:val="00BF16CC"/>
    <w:rsid w:val="00BF1ED8"/>
    <w:rsid w:val="00BF1FCE"/>
    <w:rsid w:val="00BF2064"/>
    <w:rsid w:val="00BF272D"/>
    <w:rsid w:val="00BF294B"/>
    <w:rsid w:val="00BF2B41"/>
    <w:rsid w:val="00BF2D38"/>
    <w:rsid w:val="00BF2DF0"/>
    <w:rsid w:val="00BF3B01"/>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B41"/>
    <w:rsid w:val="00BF7B4F"/>
    <w:rsid w:val="00C001CA"/>
    <w:rsid w:val="00C00243"/>
    <w:rsid w:val="00C00725"/>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8C"/>
    <w:rsid w:val="00C064F4"/>
    <w:rsid w:val="00C079F7"/>
    <w:rsid w:val="00C10837"/>
    <w:rsid w:val="00C10BF4"/>
    <w:rsid w:val="00C10C50"/>
    <w:rsid w:val="00C11254"/>
    <w:rsid w:val="00C117A3"/>
    <w:rsid w:val="00C117AE"/>
    <w:rsid w:val="00C117BE"/>
    <w:rsid w:val="00C11C51"/>
    <w:rsid w:val="00C11E55"/>
    <w:rsid w:val="00C12068"/>
    <w:rsid w:val="00C121EF"/>
    <w:rsid w:val="00C12348"/>
    <w:rsid w:val="00C126B6"/>
    <w:rsid w:val="00C12734"/>
    <w:rsid w:val="00C12927"/>
    <w:rsid w:val="00C12949"/>
    <w:rsid w:val="00C1309E"/>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7EA"/>
    <w:rsid w:val="00C20B7F"/>
    <w:rsid w:val="00C20B9D"/>
    <w:rsid w:val="00C2105A"/>
    <w:rsid w:val="00C21185"/>
    <w:rsid w:val="00C21473"/>
    <w:rsid w:val="00C214D0"/>
    <w:rsid w:val="00C214E4"/>
    <w:rsid w:val="00C21FC5"/>
    <w:rsid w:val="00C22122"/>
    <w:rsid w:val="00C223BA"/>
    <w:rsid w:val="00C22D21"/>
    <w:rsid w:val="00C22E03"/>
    <w:rsid w:val="00C23222"/>
    <w:rsid w:val="00C243B7"/>
    <w:rsid w:val="00C244C9"/>
    <w:rsid w:val="00C24667"/>
    <w:rsid w:val="00C24DEA"/>
    <w:rsid w:val="00C24FC3"/>
    <w:rsid w:val="00C250CD"/>
    <w:rsid w:val="00C25517"/>
    <w:rsid w:val="00C259D5"/>
    <w:rsid w:val="00C25BBE"/>
    <w:rsid w:val="00C26331"/>
    <w:rsid w:val="00C26576"/>
    <w:rsid w:val="00C2751B"/>
    <w:rsid w:val="00C275BE"/>
    <w:rsid w:val="00C27766"/>
    <w:rsid w:val="00C27D7B"/>
    <w:rsid w:val="00C3004C"/>
    <w:rsid w:val="00C30246"/>
    <w:rsid w:val="00C30734"/>
    <w:rsid w:val="00C30849"/>
    <w:rsid w:val="00C30AB9"/>
    <w:rsid w:val="00C30EA9"/>
    <w:rsid w:val="00C31AF5"/>
    <w:rsid w:val="00C31C91"/>
    <w:rsid w:val="00C31CA2"/>
    <w:rsid w:val="00C3265E"/>
    <w:rsid w:val="00C329C7"/>
    <w:rsid w:val="00C33319"/>
    <w:rsid w:val="00C3370B"/>
    <w:rsid w:val="00C3384E"/>
    <w:rsid w:val="00C346E4"/>
    <w:rsid w:val="00C34E7E"/>
    <w:rsid w:val="00C34FAB"/>
    <w:rsid w:val="00C350BC"/>
    <w:rsid w:val="00C350CC"/>
    <w:rsid w:val="00C3536C"/>
    <w:rsid w:val="00C35693"/>
    <w:rsid w:val="00C35C3F"/>
    <w:rsid w:val="00C36054"/>
    <w:rsid w:val="00C36442"/>
    <w:rsid w:val="00C36669"/>
    <w:rsid w:val="00C366CB"/>
    <w:rsid w:val="00C367A9"/>
    <w:rsid w:val="00C36852"/>
    <w:rsid w:val="00C37A12"/>
    <w:rsid w:val="00C40261"/>
    <w:rsid w:val="00C40396"/>
    <w:rsid w:val="00C404C0"/>
    <w:rsid w:val="00C40682"/>
    <w:rsid w:val="00C410BC"/>
    <w:rsid w:val="00C415D1"/>
    <w:rsid w:val="00C417B3"/>
    <w:rsid w:val="00C4192A"/>
    <w:rsid w:val="00C41C1F"/>
    <w:rsid w:val="00C421E8"/>
    <w:rsid w:val="00C422E1"/>
    <w:rsid w:val="00C4252E"/>
    <w:rsid w:val="00C42733"/>
    <w:rsid w:val="00C42E6A"/>
    <w:rsid w:val="00C435AB"/>
    <w:rsid w:val="00C43BAB"/>
    <w:rsid w:val="00C44B7B"/>
    <w:rsid w:val="00C457C9"/>
    <w:rsid w:val="00C45B24"/>
    <w:rsid w:val="00C46CC2"/>
    <w:rsid w:val="00C47167"/>
    <w:rsid w:val="00C476B3"/>
    <w:rsid w:val="00C47832"/>
    <w:rsid w:val="00C502C8"/>
    <w:rsid w:val="00C503C3"/>
    <w:rsid w:val="00C50D73"/>
    <w:rsid w:val="00C50F75"/>
    <w:rsid w:val="00C514D3"/>
    <w:rsid w:val="00C51EE3"/>
    <w:rsid w:val="00C520E6"/>
    <w:rsid w:val="00C5232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537"/>
    <w:rsid w:val="00C73F99"/>
    <w:rsid w:val="00C74E10"/>
    <w:rsid w:val="00C74FD2"/>
    <w:rsid w:val="00C75487"/>
    <w:rsid w:val="00C757FD"/>
    <w:rsid w:val="00C75861"/>
    <w:rsid w:val="00C758B4"/>
    <w:rsid w:val="00C75A33"/>
    <w:rsid w:val="00C75FC0"/>
    <w:rsid w:val="00C773E7"/>
    <w:rsid w:val="00C77528"/>
    <w:rsid w:val="00C77765"/>
    <w:rsid w:val="00C77BB6"/>
    <w:rsid w:val="00C77CA7"/>
    <w:rsid w:val="00C77F58"/>
    <w:rsid w:val="00C803AF"/>
    <w:rsid w:val="00C8046E"/>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4BE"/>
    <w:rsid w:val="00C855C6"/>
    <w:rsid w:val="00C85803"/>
    <w:rsid w:val="00C8585D"/>
    <w:rsid w:val="00C8596F"/>
    <w:rsid w:val="00C85B4B"/>
    <w:rsid w:val="00C85EC0"/>
    <w:rsid w:val="00C8604E"/>
    <w:rsid w:val="00C86394"/>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711"/>
    <w:rsid w:val="00C93A2E"/>
    <w:rsid w:val="00C93FF0"/>
    <w:rsid w:val="00C94361"/>
    <w:rsid w:val="00C9469E"/>
    <w:rsid w:val="00C94DB9"/>
    <w:rsid w:val="00C9522B"/>
    <w:rsid w:val="00C95405"/>
    <w:rsid w:val="00C95D64"/>
    <w:rsid w:val="00C96004"/>
    <w:rsid w:val="00C96284"/>
    <w:rsid w:val="00C96DFB"/>
    <w:rsid w:val="00C97426"/>
    <w:rsid w:val="00C97768"/>
    <w:rsid w:val="00C97C7B"/>
    <w:rsid w:val="00CA01BA"/>
    <w:rsid w:val="00CA08AD"/>
    <w:rsid w:val="00CA0C99"/>
    <w:rsid w:val="00CA0F79"/>
    <w:rsid w:val="00CA120F"/>
    <w:rsid w:val="00CA1620"/>
    <w:rsid w:val="00CA1C0E"/>
    <w:rsid w:val="00CA1DE3"/>
    <w:rsid w:val="00CA21D4"/>
    <w:rsid w:val="00CA2256"/>
    <w:rsid w:val="00CA2314"/>
    <w:rsid w:val="00CA28C8"/>
    <w:rsid w:val="00CA2922"/>
    <w:rsid w:val="00CA2AF3"/>
    <w:rsid w:val="00CA2EBA"/>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E4E"/>
    <w:rsid w:val="00CB0E69"/>
    <w:rsid w:val="00CB0F05"/>
    <w:rsid w:val="00CB1134"/>
    <w:rsid w:val="00CB1A3A"/>
    <w:rsid w:val="00CB1E89"/>
    <w:rsid w:val="00CB2EC0"/>
    <w:rsid w:val="00CB3287"/>
    <w:rsid w:val="00CB34B7"/>
    <w:rsid w:val="00CB40DB"/>
    <w:rsid w:val="00CB41FF"/>
    <w:rsid w:val="00CB42D0"/>
    <w:rsid w:val="00CB4485"/>
    <w:rsid w:val="00CB46A3"/>
    <w:rsid w:val="00CB53F6"/>
    <w:rsid w:val="00CB5994"/>
    <w:rsid w:val="00CB5A20"/>
    <w:rsid w:val="00CB64D9"/>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0CA8"/>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3FE0"/>
    <w:rsid w:val="00CD4447"/>
    <w:rsid w:val="00CD4819"/>
    <w:rsid w:val="00CD51C5"/>
    <w:rsid w:val="00CD5571"/>
    <w:rsid w:val="00CD5B5D"/>
    <w:rsid w:val="00CD5E55"/>
    <w:rsid w:val="00CD6189"/>
    <w:rsid w:val="00CD6543"/>
    <w:rsid w:val="00CD65C7"/>
    <w:rsid w:val="00CD67A9"/>
    <w:rsid w:val="00CD6B47"/>
    <w:rsid w:val="00CD6BA4"/>
    <w:rsid w:val="00CD6BC3"/>
    <w:rsid w:val="00CD71C9"/>
    <w:rsid w:val="00CD79DB"/>
    <w:rsid w:val="00CD7B85"/>
    <w:rsid w:val="00CE02A7"/>
    <w:rsid w:val="00CE05F2"/>
    <w:rsid w:val="00CE0928"/>
    <w:rsid w:val="00CE0D51"/>
    <w:rsid w:val="00CE0F85"/>
    <w:rsid w:val="00CE1918"/>
    <w:rsid w:val="00CE1B94"/>
    <w:rsid w:val="00CE1BA7"/>
    <w:rsid w:val="00CE1E74"/>
    <w:rsid w:val="00CE21FE"/>
    <w:rsid w:val="00CE229B"/>
    <w:rsid w:val="00CE2539"/>
    <w:rsid w:val="00CE2E71"/>
    <w:rsid w:val="00CE30DA"/>
    <w:rsid w:val="00CE332E"/>
    <w:rsid w:val="00CE34DC"/>
    <w:rsid w:val="00CE37BE"/>
    <w:rsid w:val="00CE4131"/>
    <w:rsid w:val="00CE430A"/>
    <w:rsid w:val="00CE44DA"/>
    <w:rsid w:val="00CE4D0E"/>
    <w:rsid w:val="00CE5258"/>
    <w:rsid w:val="00CE538E"/>
    <w:rsid w:val="00CE59E6"/>
    <w:rsid w:val="00CE5D29"/>
    <w:rsid w:val="00CE5F66"/>
    <w:rsid w:val="00CE628A"/>
    <w:rsid w:val="00CE6504"/>
    <w:rsid w:val="00CE6614"/>
    <w:rsid w:val="00CE6ABF"/>
    <w:rsid w:val="00CE6C99"/>
    <w:rsid w:val="00CE6D1E"/>
    <w:rsid w:val="00CE6E3C"/>
    <w:rsid w:val="00CE7308"/>
    <w:rsid w:val="00CE7A51"/>
    <w:rsid w:val="00CE7E0C"/>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5302"/>
    <w:rsid w:val="00CF53B9"/>
    <w:rsid w:val="00CF5557"/>
    <w:rsid w:val="00CF583F"/>
    <w:rsid w:val="00CF6140"/>
    <w:rsid w:val="00CF61A8"/>
    <w:rsid w:val="00CF6435"/>
    <w:rsid w:val="00CF6596"/>
    <w:rsid w:val="00CF6782"/>
    <w:rsid w:val="00CF67BC"/>
    <w:rsid w:val="00CF6BAB"/>
    <w:rsid w:val="00CF6CCB"/>
    <w:rsid w:val="00CF70A9"/>
    <w:rsid w:val="00CF7452"/>
    <w:rsid w:val="00CF76CF"/>
    <w:rsid w:val="00CF7D4C"/>
    <w:rsid w:val="00D0025D"/>
    <w:rsid w:val="00D00B91"/>
    <w:rsid w:val="00D0138A"/>
    <w:rsid w:val="00D01710"/>
    <w:rsid w:val="00D019C1"/>
    <w:rsid w:val="00D02017"/>
    <w:rsid w:val="00D02822"/>
    <w:rsid w:val="00D02EE5"/>
    <w:rsid w:val="00D02F36"/>
    <w:rsid w:val="00D03027"/>
    <w:rsid w:val="00D030BB"/>
    <w:rsid w:val="00D034DA"/>
    <w:rsid w:val="00D0372E"/>
    <w:rsid w:val="00D03C49"/>
    <w:rsid w:val="00D03E95"/>
    <w:rsid w:val="00D048B0"/>
    <w:rsid w:val="00D0496A"/>
    <w:rsid w:val="00D0517F"/>
    <w:rsid w:val="00D05209"/>
    <w:rsid w:val="00D0545F"/>
    <w:rsid w:val="00D05548"/>
    <w:rsid w:val="00D05DE5"/>
    <w:rsid w:val="00D05DFF"/>
    <w:rsid w:val="00D05E82"/>
    <w:rsid w:val="00D05FB0"/>
    <w:rsid w:val="00D06356"/>
    <w:rsid w:val="00D06CC9"/>
    <w:rsid w:val="00D06EC0"/>
    <w:rsid w:val="00D0740D"/>
    <w:rsid w:val="00D074A2"/>
    <w:rsid w:val="00D07520"/>
    <w:rsid w:val="00D07A39"/>
    <w:rsid w:val="00D07B88"/>
    <w:rsid w:val="00D07C7F"/>
    <w:rsid w:val="00D100FA"/>
    <w:rsid w:val="00D10196"/>
    <w:rsid w:val="00D10473"/>
    <w:rsid w:val="00D11A89"/>
    <w:rsid w:val="00D11A99"/>
    <w:rsid w:val="00D12318"/>
    <w:rsid w:val="00D12925"/>
    <w:rsid w:val="00D1295E"/>
    <w:rsid w:val="00D12B40"/>
    <w:rsid w:val="00D12BB1"/>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9E6"/>
    <w:rsid w:val="00D16BDC"/>
    <w:rsid w:val="00D16C53"/>
    <w:rsid w:val="00D17295"/>
    <w:rsid w:val="00D178E0"/>
    <w:rsid w:val="00D17ABE"/>
    <w:rsid w:val="00D20230"/>
    <w:rsid w:val="00D2091B"/>
    <w:rsid w:val="00D20BC4"/>
    <w:rsid w:val="00D20CF1"/>
    <w:rsid w:val="00D2112A"/>
    <w:rsid w:val="00D2130B"/>
    <w:rsid w:val="00D21FB1"/>
    <w:rsid w:val="00D222F9"/>
    <w:rsid w:val="00D223BA"/>
    <w:rsid w:val="00D224ED"/>
    <w:rsid w:val="00D225D9"/>
    <w:rsid w:val="00D2260D"/>
    <w:rsid w:val="00D22679"/>
    <w:rsid w:val="00D226A0"/>
    <w:rsid w:val="00D22831"/>
    <w:rsid w:val="00D22875"/>
    <w:rsid w:val="00D228CF"/>
    <w:rsid w:val="00D229DE"/>
    <w:rsid w:val="00D22C10"/>
    <w:rsid w:val="00D22DF2"/>
    <w:rsid w:val="00D23746"/>
    <w:rsid w:val="00D23866"/>
    <w:rsid w:val="00D2441A"/>
    <w:rsid w:val="00D2461B"/>
    <w:rsid w:val="00D246E7"/>
    <w:rsid w:val="00D24E5F"/>
    <w:rsid w:val="00D24E68"/>
    <w:rsid w:val="00D24E8F"/>
    <w:rsid w:val="00D2540B"/>
    <w:rsid w:val="00D26143"/>
    <w:rsid w:val="00D263ED"/>
    <w:rsid w:val="00D2674D"/>
    <w:rsid w:val="00D270E3"/>
    <w:rsid w:val="00D271E5"/>
    <w:rsid w:val="00D27AE5"/>
    <w:rsid w:val="00D27D99"/>
    <w:rsid w:val="00D27E15"/>
    <w:rsid w:val="00D3047D"/>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8A3"/>
    <w:rsid w:val="00D35E51"/>
    <w:rsid w:val="00D3681D"/>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0F3"/>
    <w:rsid w:val="00D4423E"/>
    <w:rsid w:val="00D4481A"/>
    <w:rsid w:val="00D44C44"/>
    <w:rsid w:val="00D44FC2"/>
    <w:rsid w:val="00D45547"/>
    <w:rsid w:val="00D45BD9"/>
    <w:rsid w:val="00D45C47"/>
    <w:rsid w:val="00D460A8"/>
    <w:rsid w:val="00D46412"/>
    <w:rsid w:val="00D469BD"/>
    <w:rsid w:val="00D46B41"/>
    <w:rsid w:val="00D46BE2"/>
    <w:rsid w:val="00D470E8"/>
    <w:rsid w:val="00D47275"/>
    <w:rsid w:val="00D47651"/>
    <w:rsid w:val="00D47A50"/>
    <w:rsid w:val="00D47D7E"/>
    <w:rsid w:val="00D5012A"/>
    <w:rsid w:val="00D50178"/>
    <w:rsid w:val="00D50471"/>
    <w:rsid w:val="00D50634"/>
    <w:rsid w:val="00D507ED"/>
    <w:rsid w:val="00D50876"/>
    <w:rsid w:val="00D50AA9"/>
    <w:rsid w:val="00D50B36"/>
    <w:rsid w:val="00D50DF0"/>
    <w:rsid w:val="00D51DBE"/>
    <w:rsid w:val="00D51E6F"/>
    <w:rsid w:val="00D5225B"/>
    <w:rsid w:val="00D52B7C"/>
    <w:rsid w:val="00D52F4F"/>
    <w:rsid w:val="00D53336"/>
    <w:rsid w:val="00D53348"/>
    <w:rsid w:val="00D5344C"/>
    <w:rsid w:val="00D53534"/>
    <w:rsid w:val="00D5389F"/>
    <w:rsid w:val="00D53A22"/>
    <w:rsid w:val="00D53F07"/>
    <w:rsid w:val="00D541BE"/>
    <w:rsid w:val="00D545B5"/>
    <w:rsid w:val="00D54B93"/>
    <w:rsid w:val="00D54DDA"/>
    <w:rsid w:val="00D55101"/>
    <w:rsid w:val="00D554B3"/>
    <w:rsid w:val="00D55574"/>
    <w:rsid w:val="00D559CC"/>
    <w:rsid w:val="00D55BDD"/>
    <w:rsid w:val="00D5620B"/>
    <w:rsid w:val="00D572B9"/>
    <w:rsid w:val="00D57527"/>
    <w:rsid w:val="00D577DD"/>
    <w:rsid w:val="00D57B45"/>
    <w:rsid w:val="00D600C2"/>
    <w:rsid w:val="00D60162"/>
    <w:rsid w:val="00D603FF"/>
    <w:rsid w:val="00D60866"/>
    <w:rsid w:val="00D60B08"/>
    <w:rsid w:val="00D61106"/>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9E8"/>
    <w:rsid w:val="00D63B59"/>
    <w:rsid w:val="00D63C3F"/>
    <w:rsid w:val="00D63DCF"/>
    <w:rsid w:val="00D63FF3"/>
    <w:rsid w:val="00D64412"/>
    <w:rsid w:val="00D64544"/>
    <w:rsid w:val="00D646A3"/>
    <w:rsid w:val="00D6475A"/>
    <w:rsid w:val="00D64853"/>
    <w:rsid w:val="00D64D1F"/>
    <w:rsid w:val="00D650BC"/>
    <w:rsid w:val="00D651B6"/>
    <w:rsid w:val="00D662E0"/>
    <w:rsid w:val="00D66501"/>
    <w:rsid w:val="00D66ABE"/>
    <w:rsid w:val="00D66E01"/>
    <w:rsid w:val="00D66EC4"/>
    <w:rsid w:val="00D672DD"/>
    <w:rsid w:val="00D674AE"/>
    <w:rsid w:val="00D67BD1"/>
    <w:rsid w:val="00D67DB1"/>
    <w:rsid w:val="00D705BD"/>
    <w:rsid w:val="00D707DD"/>
    <w:rsid w:val="00D71523"/>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27B"/>
    <w:rsid w:val="00D80571"/>
    <w:rsid w:val="00D80837"/>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5AE"/>
    <w:rsid w:val="00D84BF5"/>
    <w:rsid w:val="00D84E13"/>
    <w:rsid w:val="00D84E4A"/>
    <w:rsid w:val="00D85D7C"/>
    <w:rsid w:val="00D85E87"/>
    <w:rsid w:val="00D85F76"/>
    <w:rsid w:val="00D86275"/>
    <w:rsid w:val="00D86386"/>
    <w:rsid w:val="00D87782"/>
    <w:rsid w:val="00D87849"/>
    <w:rsid w:val="00D87A37"/>
    <w:rsid w:val="00D87B62"/>
    <w:rsid w:val="00D87EBC"/>
    <w:rsid w:val="00D903EA"/>
    <w:rsid w:val="00D9042B"/>
    <w:rsid w:val="00D90E48"/>
    <w:rsid w:val="00D9103F"/>
    <w:rsid w:val="00D91632"/>
    <w:rsid w:val="00D918A5"/>
    <w:rsid w:val="00D91D33"/>
    <w:rsid w:val="00D9222F"/>
    <w:rsid w:val="00D923E2"/>
    <w:rsid w:val="00D924BB"/>
    <w:rsid w:val="00D927FE"/>
    <w:rsid w:val="00D9282A"/>
    <w:rsid w:val="00D92A45"/>
    <w:rsid w:val="00D92CAF"/>
    <w:rsid w:val="00D92DFA"/>
    <w:rsid w:val="00D92EE6"/>
    <w:rsid w:val="00D931DC"/>
    <w:rsid w:val="00D936AE"/>
    <w:rsid w:val="00D93792"/>
    <w:rsid w:val="00D940FC"/>
    <w:rsid w:val="00D94604"/>
    <w:rsid w:val="00D94BA6"/>
    <w:rsid w:val="00D952AF"/>
    <w:rsid w:val="00D95500"/>
    <w:rsid w:val="00D95982"/>
    <w:rsid w:val="00D95D7E"/>
    <w:rsid w:val="00D95FE2"/>
    <w:rsid w:val="00D965A9"/>
    <w:rsid w:val="00D96CBA"/>
    <w:rsid w:val="00D96EBC"/>
    <w:rsid w:val="00D96F26"/>
    <w:rsid w:val="00D97A92"/>
    <w:rsid w:val="00D97BCA"/>
    <w:rsid w:val="00D97EAB"/>
    <w:rsid w:val="00D97F40"/>
    <w:rsid w:val="00DA009B"/>
    <w:rsid w:val="00DA03FD"/>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881"/>
    <w:rsid w:val="00DA5911"/>
    <w:rsid w:val="00DA5EB7"/>
    <w:rsid w:val="00DA63B0"/>
    <w:rsid w:val="00DA6588"/>
    <w:rsid w:val="00DA6ADA"/>
    <w:rsid w:val="00DA6C17"/>
    <w:rsid w:val="00DA6CFD"/>
    <w:rsid w:val="00DA6DC4"/>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241"/>
    <w:rsid w:val="00DB143C"/>
    <w:rsid w:val="00DB1506"/>
    <w:rsid w:val="00DB16C2"/>
    <w:rsid w:val="00DB198D"/>
    <w:rsid w:val="00DB1E02"/>
    <w:rsid w:val="00DB230F"/>
    <w:rsid w:val="00DB2386"/>
    <w:rsid w:val="00DB23BC"/>
    <w:rsid w:val="00DB23EF"/>
    <w:rsid w:val="00DB2E10"/>
    <w:rsid w:val="00DB33A5"/>
    <w:rsid w:val="00DB33D5"/>
    <w:rsid w:val="00DB398E"/>
    <w:rsid w:val="00DB3A96"/>
    <w:rsid w:val="00DB3D65"/>
    <w:rsid w:val="00DB4127"/>
    <w:rsid w:val="00DB42A1"/>
    <w:rsid w:val="00DB4A2A"/>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365"/>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C7F48"/>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3ADB"/>
    <w:rsid w:val="00DD43D0"/>
    <w:rsid w:val="00DD450D"/>
    <w:rsid w:val="00DD4B3A"/>
    <w:rsid w:val="00DD4D5B"/>
    <w:rsid w:val="00DD4DB5"/>
    <w:rsid w:val="00DD56A3"/>
    <w:rsid w:val="00DD5CB8"/>
    <w:rsid w:val="00DD5D59"/>
    <w:rsid w:val="00DD5E39"/>
    <w:rsid w:val="00DD6071"/>
    <w:rsid w:val="00DD63A9"/>
    <w:rsid w:val="00DD63DD"/>
    <w:rsid w:val="00DD645E"/>
    <w:rsid w:val="00DD6787"/>
    <w:rsid w:val="00DD6836"/>
    <w:rsid w:val="00DD6C4A"/>
    <w:rsid w:val="00DD6F4C"/>
    <w:rsid w:val="00DD73E6"/>
    <w:rsid w:val="00DD785D"/>
    <w:rsid w:val="00DD79D0"/>
    <w:rsid w:val="00DD7CD0"/>
    <w:rsid w:val="00DD7D25"/>
    <w:rsid w:val="00DD7E50"/>
    <w:rsid w:val="00DE027E"/>
    <w:rsid w:val="00DE05BF"/>
    <w:rsid w:val="00DE0904"/>
    <w:rsid w:val="00DE0A9D"/>
    <w:rsid w:val="00DE0FDD"/>
    <w:rsid w:val="00DE1568"/>
    <w:rsid w:val="00DE18AD"/>
    <w:rsid w:val="00DE19FF"/>
    <w:rsid w:val="00DE1DB0"/>
    <w:rsid w:val="00DE1F29"/>
    <w:rsid w:val="00DE295A"/>
    <w:rsid w:val="00DE2A52"/>
    <w:rsid w:val="00DE31E8"/>
    <w:rsid w:val="00DE327C"/>
    <w:rsid w:val="00DE3456"/>
    <w:rsid w:val="00DE356F"/>
    <w:rsid w:val="00DE3D51"/>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10"/>
    <w:rsid w:val="00DF09A8"/>
    <w:rsid w:val="00DF09CE"/>
    <w:rsid w:val="00DF0C6A"/>
    <w:rsid w:val="00DF11E3"/>
    <w:rsid w:val="00DF16B0"/>
    <w:rsid w:val="00DF1A27"/>
    <w:rsid w:val="00DF1BFC"/>
    <w:rsid w:val="00DF2AEB"/>
    <w:rsid w:val="00DF2CD7"/>
    <w:rsid w:val="00DF2FC3"/>
    <w:rsid w:val="00DF308A"/>
    <w:rsid w:val="00DF3427"/>
    <w:rsid w:val="00DF3660"/>
    <w:rsid w:val="00DF38C5"/>
    <w:rsid w:val="00DF3A47"/>
    <w:rsid w:val="00DF401E"/>
    <w:rsid w:val="00DF4698"/>
    <w:rsid w:val="00DF4777"/>
    <w:rsid w:val="00DF4BC2"/>
    <w:rsid w:val="00DF4CB0"/>
    <w:rsid w:val="00DF4FEF"/>
    <w:rsid w:val="00DF5110"/>
    <w:rsid w:val="00DF516E"/>
    <w:rsid w:val="00DF55DE"/>
    <w:rsid w:val="00DF581F"/>
    <w:rsid w:val="00DF5AD2"/>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3E2"/>
    <w:rsid w:val="00E039C2"/>
    <w:rsid w:val="00E040F8"/>
    <w:rsid w:val="00E04139"/>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1F6B"/>
    <w:rsid w:val="00E12069"/>
    <w:rsid w:val="00E1249C"/>
    <w:rsid w:val="00E12591"/>
    <w:rsid w:val="00E12A07"/>
    <w:rsid w:val="00E12F2F"/>
    <w:rsid w:val="00E131FD"/>
    <w:rsid w:val="00E142FE"/>
    <w:rsid w:val="00E147BB"/>
    <w:rsid w:val="00E14BE7"/>
    <w:rsid w:val="00E150C2"/>
    <w:rsid w:val="00E151BA"/>
    <w:rsid w:val="00E153DA"/>
    <w:rsid w:val="00E1606F"/>
    <w:rsid w:val="00E161E8"/>
    <w:rsid w:val="00E16307"/>
    <w:rsid w:val="00E16382"/>
    <w:rsid w:val="00E16563"/>
    <w:rsid w:val="00E16F24"/>
    <w:rsid w:val="00E16FF8"/>
    <w:rsid w:val="00E17227"/>
    <w:rsid w:val="00E172D5"/>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2F76"/>
    <w:rsid w:val="00E23427"/>
    <w:rsid w:val="00E2347D"/>
    <w:rsid w:val="00E2368E"/>
    <w:rsid w:val="00E23F4D"/>
    <w:rsid w:val="00E240B5"/>
    <w:rsid w:val="00E2433C"/>
    <w:rsid w:val="00E247F5"/>
    <w:rsid w:val="00E24D2A"/>
    <w:rsid w:val="00E24F0C"/>
    <w:rsid w:val="00E254DF"/>
    <w:rsid w:val="00E25700"/>
    <w:rsid w:val="00E25AE1"/>
    <w:rsid w:val="00E25B28"/>
    <w:rsid w:val="00E2620A"/>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3D7A"/>
    <w:rsid w:val="00E34105"/>
    <w:rsid w:val="00E3445E"/>
    <w:rsid w:val="00E34991"/>
    <w:rsid w:val="00E34DA7"/>
    <w:rsid w:val="00E34EA2"/>
    <w:rsid w:val="00E34EDA"/>
    <w:rsid w:val="00E3521D"/>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2C7"/>
    <w:rsid w:val="00E434C1"/>
    <w:rsid w:val="00E4364E"/>
    <w:rsid w:val="00E43ACA"/>
    <w:rsid w:val="00E43C8F"/>
    <w:rsid w:val="00E43D1D"/>
    <w:rsid w:val="00E44266"/>
    <w:rsid w:val="00E448D0"/>
    <w:rsid w:val="00E4490C"/>
    <w:rsid w:val="00E449DD"/>
    <w:rsid w:val="00E44B31"/>
    <w:rsid w:val="00E450BD"/>
    <w:rsid w:val="00E454D9"/>
    <w:rsid w:val="00E45919"/>
    <w:rsid w:val="00E45C0D"/>
    <w:rsid w:val="00E45EB8"/>
    <w:rsid w:val="00E45F6D"/>
    <w:rsid w:val="00E461F7"/>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397"/>
    <w:rsid w:val="00E53768"/>
    <w:rsid w:val="00E53FD7"/>
    <w:rsid w:val="00E54141"/>
    <w:rsid w:val="00E54BFF"/>
    <w:rsid w:val="00E558F5"/>
    <w:rsid w:val="00E55AAB"/>
    <w:rsid w:val="00E55D8A"/>
    <w:rsid w:val="00E561C6"/>
    <w:rsid w:val="00E56B10"/>
    <w:rsid w:val="00E56FA6"/>
    <w:rsid w:val="00E571B0"/>
    <w:rsid w:val="00E572B0"/>
    <w:rsid w:val="00E57DF7"/>
    <w:rsid w:val="00E605B9"/>
    <w:rsid w:val="00E608D4"/>
    <w:rsid w:val="00E60D47"/>
    <w:rsid w:val="00E61042"/>
    <w:rsid w:val="00E61407"/>
    <w:rsid w:val="00E61543"/>
    <w:rsid w:val="00E6169D"/>
    <w:rsid w:val="00E61E0B"/>
    <w:rsid w:val="00E621B0"/>
    <w:rsid w:val="00E62296"/>
    <w:rsid w:val="00E62382"/>
    <w:rsid w:val="00E627E7"/>
    <w:rsid w:val="00E6326A"/>
    <w:rsid w:val="00E63579"/>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B5A"/>
    <w:rsid w:val="00E72ECC"/>
    <w:rsid w:val="00E73B0C"/>
    <w:rsid w:val="00E73B72"/>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FC3"/>
    <w:rsid w:val="00E9038F"/>
    <w:rsid w:val="00E904A8"/>
    <w:rsid w:val="00E90871"/>
    <w:rsid w:val="00E90D7D"/>
    <w:rsid w:val="00E915EE"/>
    <w:rsid w:val="00E91608"/>
    <w:rsid w:val="00E916B7"/>
    <w:rsid w:val="00E92085"/>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5477"/>
    <w:rsid w:val="00E957BC"/>
    <w:rsid w:val="00E962F8"/>
    <w:rsid w:val="00E96820"/>
    <w:rsid w:val="00E96C55"/>
    <w:rsid w:val="00E96D54"/>
    <w:rsid w:val="00E96DAC"/>
    <w:rsid w:val="00E97321"/>
    <w:rsid w:val="00EA09D5"/>
    <w:rsid w:val="00EA0F46"/>
    <w:rsid w:val="00EA153A"/>
    <w:rsid w:val="00EA1615"/>
    <w:rsid w:val="00EA1AE0"/>
    <w:rsid w:val="00EA23F4"/>
    <w:rsid w:val="00EA241C"/>
    <w:rsid w:val="00EA2697"/>
    <w:rsid w:val="00EA2981"/>
    <w:rsid w:val="00EA2AB4"/>
    <w:rsid w:val="00EA2B7A"/>
    <w:rsid w:val="00EA2D24"/>
    <w:rsid w:val="00EA2F12"/>
    <w:rsid w:val="00EA358E"/>
    <w:rsid w:val="00EA3BA8"/>
    <w:rsid w:val="00EA459C"/>
    <w:rsid w:val="00EA5343"/>
    <w:rsid w:val="00EA5FDF"/>
    <w:rsid w:val="00EA661F"/>
    <w:rsid w:val="00EA6B0F"/>
    <w:rsid w:val="00EA7AE3"/>
    <w:rsid w:val="00EA7AF6"/>
    <w:rsid w:val="00EA7BC6"/>
    <w:rsid w:val="00EA7EBE"/>
    <w:rsid w:val="00EB0279"/>
    <w:rsid w:val="00EB0869"/>
    <w:rsid w:val="00EB0AAA"/>
    <w:rsid w:val="00EB1225"/>
    <w:rsid w:val="00EB1338"/>
    <w:rsid w:val="00EB1549"/>
    <w:rsid w:val="00EB1A9A"/>
    <w:rsid w:val="00EB1AC4"/>
    <w:rsid w:val="00EB1BC5"/>
    <w:rsid w:val="00EB224D"/>
    <w:rsid w:val="00EB2C0C"/>
    <w:rsid w:val="00EB2E28"/>
    <w:rsid w:val="00EB3107"/>
    <w:rsid w:val="00EB3111"/>
    <w:rsid w:val="00EB36C9"/>
    <w:rsid w:val="00EB36D3"/>
    <w:rsid w:val="00EB37A3"/>
    <w:rsid w:val="00EB3BB1"/>
    <w:rsid w:val="00EB3C52"/>
    <w:rsid w:val="00EB4BEF"/>
    <w:rsid w:val="00EB4BFA"/>
    <w:rsid w:val="00EB4D13"/>
    <w:rsid w:val="00EB4EF0"/>
    <w:rsid w:val="00EB4F49"/>
    <w:rsid w:val="00EB5253"/>
    <w:rsid w:val="00EB5791"/>
    <w:rsid w:val="00EB595A"/>
    <w:rsid w:val="00EB5A47"/>
    <w:rsid w:val="00EB5B1F"/>
    <w:rsid w:val="00EB644D"/>
    <w:rsid w:val="00EB6613"/>
    <w:rsid w:val="00EB6A76"/>
    <w:rsid w:val="00EB6EDA"/>
    <w:rsid w:val="00EB6F90"/>
    <w:rsid w:val="00EB7076"/>
    <w:rsid w:val="00EB7626"/>
    <w:rsid w:val="00EB76B4"/>
    <w:rsid w:val="00EB7E63"/>
    <w:rsid w:val="00EC03D1"/>
    <w:rsid w:val="00EC04A4"/>
    <w:rsid w:val="00EC0B45"/>
    <w:rsid w:val="00EC16DE"/>
    <w:rsid w:val="00EC184E"/>
    <w:rsid w:val="00EC18C0"/>
    <w:rsid w:val="00EC19C4"/>
    <w:rsid w:val="00EC1BA2"/>
    <w:rsid w:val="00EC1CE3"/>
    <w:rsid w:val="00EC1E8C"/>
    <w:rsid w:val="00EC1F1E"/>
    <w:rsid w:val="00EC265A"/>
    <w:rsid w:val="00EC26D9"/>
    <w:rsid w:val="00EC2826"/>
    <w:rsid w:val="00EC289F"/>
    <w:rsid w:val="00EC3114"/>
    <w:rsid w:val="00EC31D9"/>
    <w:rsid w:val="00EC3307"/>
    <w:rsid w:val="00EC3316"/>
    <w:rsid w:val="00EC4367"/>
    <w:rsid w:val="00EC4948"/>
    <w:rsid w:val="00EC4A64"/>
    <w:rsid w:val="00EC5933"/>
    <w:rsid w:val="00EC6090"/>
    <w:rsid w:val="00EC63B5"/>
    <w:rsid w:val="00EC6502"/>
    <w:rsid w:val="00EC6897"/>
    <w:rsid w:val="00EC6CC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DD1"/>
    <w:rsid w:val="00ED38CF"/>
    <w:rsid w:val="00ED41D4"/>
    <w:rsid w:val="00ED44C2"/>
    <w:rsid w:val="00ED4AF9"/>
    <w:rsid w:val="00ED5218"/>
    <w:rsid w:val="00ED59A1"/>
    <w:rsid w:val="00ED5C4B"/>
    <w:rsid w:val="00ED6955"/>
    <w:rsid w:val="00ED738E"/>
    <w:rsid w:val="00ED753D"/>
    <w:rsid w:val="00EE0AE8"/>
    <w:rsid w:val="00EE0D68"/>
    <w:rsid w:val="00EE0DD3"/>
    <w:rsid w:val="00EE10A4"/>
    <w:rsid w:val="00EE11AD"/>
    <w:rsid w:val="00EE15F4"/>
    <w:rsid w:val="00EE16CB"/>
    <w:rsid w:val="00EE18EC"/>
    <w:rsid w:val="00EE274B"/>
    <w:rsid w:val="00EE35F9"/>
    <w:rsid w:val="00EE3961"/>
    <w:rsid w:val="00EE3B8A"/>
    <w:rsid w:val="00EE4175"/>
    <w:rsid w:val="00EE4A67"/>
    <w:rsid w:val="00EE4DB8"/>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791"/>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5280"/>
    <w:rsid w:val="00EF6A45"/>
    <w:rsid w:val="00EF74A7"/>
    <w:rsid w:val="00EF7594"/>
    <w:rsid w:val="00EF7991"/>
    <w:rsid w:val="00F00159"/>
    <w:rsid w:val="00F001C1"/>
    <w:rsid w:val="00F0066C"/>
    <w:rsid w:val="00F00B53"/>
    <w:rsid w:val="00F00C09"/>
    <w:rsid w:val="00F01378"/>
    <w:rsid w:val="00F019DD"/>
    <w:rsid w:val="00F0215D"/>
    <w:rsid w:val="00F02313"/>
    <w:rsid w:val="00F026E3"/>
    <w:rsid w:val="00F027AD"/>
    <w:rsid w:val="00F02D07"/>
    <w:rsid w:val="00F02E57"/>
    <w:rsid w:val="00F03097"/>
    <w:rsid w:val="00F03753"/>
    <w:rsid w:val="00F0378E"/>
    <w:rsid w:val="00F03EAD"/>
    <w:rsid w:val="00F041B7"/>
    <w:rsid w:val="00F04833"/>
    <w:rsid w:val="00F04847"/>
    <w:rsid w:val="00F04983"/>
    <w:rsid w:val="00F04AC5"/>
    <w:rsid w:val="00F05557"/>
    <w:rsid w:val="00F05850"/>
    <w:rsid w:val="00F05996"/>
    <w:rsid w:val="00F05A19"/>
    <w:rsid w:val="00F05AA5"/>
    <w:rsid w:val="00F06057"/>
    <w:rsid w:val="00F06347"/>
    <w:rsid w:val="00F064F2"/>
    <w:rsid w:val="00F064F9"/>
    <w:rsid w:val="00F0693C"/>
    <w:rsid w:val="00F06A53"/>
    <w:rsid w:val="00F07185"/>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3ECD"/>
    <w:rsid w:val="00F140F0"/>
    <w:rsid w:val="00F14405"/>
    <w:rsid w:val="00F1445F"/>
    <w:rsid w:val="00F145DF"/>
    <w:rsid w:val="00F14F1F"/>
    <w:rsid w:val="00F1521E"/>
    <w:rsid w:val="00F1545F"/>
    <w:rsid w:val="00F15557"/>
    <w:rsid w:val="00F15AEB"/>
    <w:rsid w:val="00F16C2E"/>
    <w:rsid w:val="00F16EF0"/>
    <w:rsid w:val="00F176B7"/>
    <w:rsid w:val="00F17C44"/>
    <w:rsid w:val="00F17D32"/>
    <w:rsid w:val="00F20579"/>
    <w:rsid w:val="00F20859"/>
    <w:rsid w:val="00F208B5"/>
    <w:rsid w:val="00F20A86"/>
    <w:rsid w:val="00F20F66"/>
    <w:rsid w:val="00F20F96"/>
    <w:rsid w:val="00F21940"/>
    <w:rsid w:val="00F21974"/>
    <w:rsid w:val="00F2198A"/>
    <w:rsid w:val="00F21D8C"/>
    <w:rsid w:val="00F227B9"/>
    <w:rsid w:val="00F2286E"/>
    <w:rsid w:val="00F22D00"/>
    <w:rsid w:val="00F23432"/>
    <w:rsid w:val="00F237F2"/>
    <w:rsid w:val="00F23CF7"/>
    <w:rsid w:val="00F2403B"/>
    <w:rsid w:val="00F24295"/>
    <w:rsid w:val="00F2460C"/>
    <w:rsid w:val="00F24ABE"/>
    <w:rsid w:val="00F24D10"/>
    <w:rsid w:val="00F251D8"/>
    <w:rsid w:val="00F25463"/>
    <w:rsid w:val="00F2585B"/>
    <w:rsid w:val="00F25C21"/>
    <w:rsid w:val="00F26065"/>
    <w:rsid w:val="00F2622C"/>
    <w:rsid w:val="00F270C3"/>
    <w:rsid w:val="00F270FE"/>
    <w:rsid w:val="00F2757C"/>
    <w:rsid w:val="00F2798A"/>
    <w:rsid w:val="00F30135"/>
    <w:rsid w:val="00F30417"/>
    <w:rsid w:val="00F305ED"/>
    <w:rsid w:val="00F30BF5"/>
    <w:rsid w:val="00F30DC9"/>
    <w:rsid w:val="00F30FBD"/>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A84"/>
    <w:rsid w:val="00F42C5D"/>
    <w:rsid w:val="00F42C97"/>
    <w:rsid w:val="00F42E38"/>
    <w:rsid w:val="00F42FB5"/>
    <w:rsid w:val="00F4365A"/>
    <w:rsid w:val="00F43E9B"/>
    <w:rsid w:val="00F43F53"/>
    <w:rsid w:val="00F44482"/>
    <w:rsid w:val="00F44C6C"/>
    <w:rsid w:val="00F44E77"/>
    <w:rsid w:val="00F4510E"/>
    <w:rsid w:val="00F4566C"/>
    <w:rsid w:val="00F457AC"/>
    <w:rsid w:val="00F45981"/>
    <w:rsid w:val="00F45A96"/>
    <w:rsid w:val="00F45ACC"/>
    <w:rsid w:val="00F45DE0"/>
    <w:rsid w:val="00F45ED4"/>
    <w:rsid w:val="00F45F1A"/>
    <w:rsid w:val="00F467F7"/>
    <w:rsid w:val="00F47585"/>
    <w:rsid w:val="00F4791D"/>
    <w:rsid w:val="00F4799D"/>
    <w:rsid w:val="00F47E1E"/>
    <w:rsid w:val="00F47F0A"/>
    <w:rsid w:val="00F500DA"/>
    <w:rsid w:val="00F50965"/>
    <w:rsid w:val="00F50CCD"/>
    <w:rsid w:val="00F50F4E"/>
    <w:rsid w:val="00F50FC2"/>
    <w:rsid w:val="00F510A6"/>
    <w:rsid w:val="00F51603"/>
    <w:rsid w:val="00F51972"/>
    <w:rsid w:val="00F51C2D"/>
    <w:rsid w:val="00F521BF"/>
    <w:rsid w:val="00F52424"/>
    <w:rsid w:val="00F52868"/>
    <w:rsid w:val="00F52CDF"/>
    <w:rsid w:val="00F53BE5"/>
    <w:rsid w:val="00F53D57"/>
    <w:rsid w:val="00F541E4"/>
    <w:rsid w:val="00F54412"/>
    <w:rsid w:val="00F5468E"/>
    <w:rsid w:val="00F54729"/>
    <w:rsid w:val="00F54AFE"/>
    <w:rsid w:val="00F553F2"/>
    <w:rsid w:val="00F55954"/>
    <w:rsid w:val="00F55CB3"/>
    <w:rsid w:val="00F55F3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90F"/>
    <w:rsid w:val="00F747C1"/>
    <w:rsid w:val="00F749EC"/>
    <w:rsid w:val="00F74A54"/>
    <w:rsid w:val="00F74A5C"/>
    <w:rsid w:val="00F74B5E"/>
    <w:rsid w:val="00F754FB"/>
    <w:rsid w:val="00F7574D"/>
    <w:rsid w:val="00F75AD2"/>
    <w:rsid w:val="00F764CF"/>
    <w:rsid w:val="00F76BCC"/>
    <w:rsid w:val="00F77167"/>
    <w:rsid w:val="00F776E5"/>
    <w:rsid w:val="00F77D63"/>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65A1"/>
    <w:rsid w:val="00F87011"/>
    <w:rsid w:val="00F87AD3"/>
    <w:rsid w:val="00F87E4B"/>
    <w:rsid w:val="00F87EE7"/>
    <w:rsid w:val="00F9015C"/>
    <w:rsid w:val="00F90ACB"/>
    <w:rsid w:val="00F915FC"/>
    <w:rsid w:val="00F91C17"/>
    <w:rsid w:val="00F91D33"/>
    <w:rsid w:val="00F91E4D"/>
    <w:rsid w:val="00F920A4"/>
    <w:rsid w:val="00F92212"/>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489"/>
    <w:rsid w:val="00FA0EC3"/>
    <w:rsid w:val="00FA1646"/>
    <w:rsid w:val="00FA1882"/>
    <w:rsid w:val="00FA1EFD"/>
    <w:rsid w:val="00FA2416"/>
    <w:rsid w:val="00FA243B"/>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0EE"/>
    <w:rsid w:val="00FA5199"/>
    <w:rsid w:val="00FA564E"/>
    <w:rsid w:val="00FA5AB4"/>
    <w:rsid w:val="00FA5BCB"/>
    <w:rsid w:val="00FA637E"/>
    <w:rsid w:val="00FA6674"/>
    <w:rsid w:val="00FA681C"/>
    <w:rsid w:val="00FA6BE0"/>
    <w:rsid w:val="00FA6CE3"/>
    <w:rsid w:val="00FA6D74"/>
    <w:rsid w:val="00FA6E3F"/>
    <w:rsid w:val="00FA70F1"/>
    <w:rsid w:val="00FA7180"/>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436"/>
    <w:rsid w:val="00FB3AE4"/>
    <w:rsid w:val="00FB3ED3"/>
    <w:rsid w:val="00FB400D"/>
    <w:rsid w:val="00FB4B09"/>
    <w:rsid w:val="00FB4B9C"/>
    <w:rsid w:val="00FB4C32"/>
    <w:rsid w:val="00FB4E81"/>
    <w:rsid w:val="00FB5542"/>
    <w:rsid w:val="00FB5AEC"/>
    <w:rsid w:val="00FB5CFF"/>
    <w:rsid w:val="00FB643A"/>
    <w:rsid w:val="00FB6866"/>
    <w:rsid w:val="00FB6878"/>
    <w:rsid w:val="00FB6918"/>
    <w:rsid w:val="00FB6B30"/>
    <w:rsid w:val="00FB6B37"/>
    <w:rsid w:val="00FB6F8E"/>
    <w:rsid w:val="00FB71E2"/>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3F2C"/>
    <w:rsid w:val="00FC449C"/>
    <w:rsid w:val="00FC488D"/>
    <w:rsid w:val="00FC50CD"/>
    <w:rsid w:val="00FC54C0"/>
    <w:rsid w:val="00FC6557"/>
    <w:rsid w:val="00FC6604"/>
    <w:rsid w:val="00FC6640"/>
    <w:rsid w:val="00FC67F7"/>
    <w:rsid w:val="00FC6B79"/>
    <w:rsid w:val="00FC6C36"/>
    <w:rsid w:val="00FC6DEA"/>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1FF"/>
    <w:rsid w:val="00FD5413"/>
    <w:rsid w:val="00FD5A56"/>
    <w:rsid w:val="00FD5A70"/>
    <w:rsid w:val="00FD5BE3"/>
    <w:rsid w:val="00FD5D01"/>
    <w:rsid w:val="00FD5D3B"/>
    <w:rsid w:val="00FD6371"/>
    <w:rsid w:val="00FD6708"/>
    <w:rsid w:val="00FD717E"/>
    <w:rsid w:val="00FD72C1"/>
    <w:rsid w:val="00FD75A5"/>
    <w:rsid w:val="00FE01C5"/>
    <w:rsid w:val="00FE0346"/>
    <w:rsid w:val="00FE038E"/>
    <w:rsid w:val="00FE0725"/>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48B3"/>
    <w:rsid w:val="00FE54C1"/>
    <w:rsid w:val="00FE567C"/>
    <w:rsid w:val="00FE5EF4"/>
    <w:rsid w:val="00FE5F32"/>
    <w:rsid w:val="00FE6573"/>
    <w:rsid w:val="00FE68BE"/>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AA1"/>
    <w:rsid w:val="00FF3ED7"/>
    <w:rsid w:val="00FF3F2F"/>
    <w:rsid w:val="00FF4203"/>
    <w:rsid w:val="00FF4467"/>
    <w:rsid w:val="00FF46A3"/>
    <w:rsid w:val="00FF472B"/>
    <w:rsid w:val="00FF48B5"/>
    <w:rsid w:val="00FF48B9"/>
    <w:rsid w:val="00FF4D58"/>
    <w:rsid w:val="00FF4D76"/>
    <w:rsid w:val="00FF4F95"/>
    <w:rsid w:val="00FF515E"/>
    <w:rsid w:val="00FF51AF"/>
    <w:rsid w:val="00FF57C5"/>
    <w:rsid w:val="00FF6158"/>
    <w:rsid w:val="00FF62CE"/>
    <w:rsid w:val="00FF7514"/>
    <w:rsid w:val="00FF7E0D"/>
    <w:rsid w:val="02794E08"/>
    <w:rsid w:val="02DB0B4B"/>
    <w:rsid w:val="04024246"/>
    <w:rsid w:val="043D2793"/>
    <w:rsid w:val="07192BE3"/>
    <w:rsid w:val="079319E1"/>
    <w:rsid w:val="08144B11"/>
    <w:rsid w:val="08BE7D5F"/>
    <w:rsid w:val="091E0915"/>
    <w:rsid w:val="0A5F51C6"/>
    <w:rsid w:val="0AB755BC"/>
    <w:rsid w:val="0BE93457"/>
    <w:rsid w:val="0D156E09"/>
    <w:rsid w:val="0D864BA0"/>
    <w:rsid w:val="0D906E02"/>
    <w:rsid w:val="0E84782D"/>
    <w:rsid w:val="0F9F33CE"/>
    <w:rsid w:val="11E244A3"/>
    <w:rsid w:val="17886C3C"/>
    <w:rsid w:val="1A08462C"/>
    <w:rsid w:val="1D591175"/>
    <w:rsid w:val="1E7A048B"/>
    <w:rsid w:val="1F7F44A3"/>
    <w:rsid w:val="1FDE5E4D"/>
    <w:rsid w:val="20AB4E6F"/>
    <w:rsid w:val="21864F1B"/>
    <w:rsid w:val="22906AD4"/>
    <w:rsid w:val="23DA4D21"/>
    <w:rsid w:val="258C1BD4"/>
    <w:rsid w:val="25D350EF"/>
    <w:rsid w:val="269821F2"/>
    <w:rsid w:val="288D57AD"/>
    <w:rsid w:val="299A549A"/>
    <w:rsid w:val="29E652C8"/>
    <w:rsid w:val="29FE0BA2"/>
    <w:rsid w:val="2C124B51"/>
    <w:rsid w:val="2C85090D"/>
    <w:rsid w:val="2C89431E"/>
    <w:rsid w:val="2DBA4B5E"/>
    <w:rsid w:val="300362BE"/>
    <w:rsid w:val="330D4CAE"/>
    <w:rsid w:val="38315C3A"/>
    <w:rsid w:val="39CA1AC4"/>
    <w:rsid w:val="3B16552D"/>
    <w:rsid w:val="3B195166"/>
    <w:rsid w:val="3E6732BA"/>
    <w:rsid w:val="406C36BB"/>
    <w:rsid w:val="40AC4D97"/>
    <w:rsid w:val="4644070E"/>
    <w:rsid w:val="473E40C2"/>
    <w:rsid w:val="47E71C6E"/>
    <w:rsid w:val="4B300914"/>
    <w:rsid w:val="4B5129FB"/>
    <w:rsid w:val="4C4B783C"/>
    <w:rsid w:val="4F68260A"/>
    <w:rsid w:val="4FE42D70"/>
    <w:rsid w:val="4FF041E4"/>
    <w:rsid w:val="508C08D8"/>
    <w:rsid w:val="50FE1D53"/>
    <w:rsid w:val="51AF1C2C"/>
    <w:rsid w:val="51F72F60"/>
    <w:rsid w:val="52970C6D"/>
    <w:rsid w:val="53BD3E87"/>
    <w:rsid w:val="53C019A2"/>
    <w:rsid w:val="56CA4655"/>
    <w:rsid w:val="57311CF3"/>
    <w:rsid w:val="57AF6667"/>
    <w:rsid w:val="587C7306"/>
    <w:rsid w:val="59E75C6D"/>
    <w:rsid w:val="5A8B13E8"/>
    <w:rsid w:val="5E67548B"/>
    <w:rsid w:val="614C23C7"/>
    <w:rsid w:val="64EE3245"/>
    <w:rsid w:val="66F74E55"/>
    <w:rsid w:val="672E0D7D"/>
    <w:rsid w:val="677D30B8"/>
    <w:rsid w:val="693D2015"/>
    <w:rsid w:val="69F60125"/>
    <w:rsid w:val="6A970098"/>
    <w:rsid w:val="6C040904"/>
    <w:rsid w:val="6C5C7ED0"/>
    <w:rsid w:val="6D676DA5"/>
    <w:rsid w:val="6E2A7B2F"/>
    <w:rsid w:val="71C67D37"/>
    <w:rsid w:val="721F0B78"/>
    <w:rsid w:val="72651B3D"/>
    <w:rsid w:val="746F6C10"/>
    <w:rsid w:val="774E7649"/>
    <w:rsid w:val="778D1CEB"/>
    <w:rsid w:val="77910BF3"/>
    <w:rsid w:val="78A82AC4"/>
    <w:rsid w:val="78BB1AEF"/>
    <w:rsid w:val="7C9E4A2A"/>
    <w:rsid w:val="7D517EAD"/>
    <w:rsid w:val="7F2F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2DA01"/>
  <w15:docId w15:val="{401C21A3-ECAE-443E-8441-1C5B8096E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1"/>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0">
    <w:name w:val="List 3"/>
    <w:basedOn w:val="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2">
    <w:name w:val="List 2"/>
    <w:basedOn w:val="a4"/>
    <w:qFormat/>
    <w:pPr>
      <w:numPr>
        <w:numId w:val="1"/>
      </w:numPr>
      <w:spacing w:before="180"/>
    </w:pPr>
    <w:rPr>
      <w:rFonts w:ascii="Arial" w:hAnsi="Arial"/>
      <w:sz w:val="22"/>
      <w:szCs w:val="20"/>
    </w:rPr>
  </w:style>
  <w:style w:type="paragraph" w:styleId="a4">
    <w:name w:val="List"/>
    <w:basedOn w:val="a"/>
    <w:qFormat/>
    <w:pPr>
      <w:ind w:left="283" w:hanging="283"/>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a"/>
    <w:next w:val="a"/>
    <w:uiPriority w:val="39"/>
    <w:qFormat/>
  </w:style>
  <w:style w:type="paragraph" w:styleId="22">
    <w:name w:val="List Number 2"/>
    <w:basedOn w:val="a5"/>
    <w:qFormat/>
    <w:pPr>
      <w:ind w:left="851"/>
    </w:pPr>
  </w:style>
  <w:style w:type="paragraph" w:styleId="a5">
    <w:name w:val="List Number"/>
    <w:basedOn w:val="a4"/>
    <w:qFormat/>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overflowPunct w:val="0"/>
      <w:autoSpaceDE w:val="0"/>
      <w:autoSpaceDN w:val="0"/>
      <w:adjustRightInd w:val="0"/>
      <w:spacing w:after="180"/>
      <w:ind w:left="568" w:hanging="284"/>
      <w:textAlignment w:val="baseline"/>
    </w:pPr>
    <w:rPr>
      <w:szCs w:val="20"/>
      <w:lang w:val="en-GB" w:eastAsia="ja-JP"/>
    </w:rPr>
  </w:style>
  <w:style w:type="paragraph" w:styleId="a7">
    <w:name w:val="caption"/>
    <w:basedOn w:val="a"/>
    <w:next w:val="a"/>
    <w:link w:val="24"/>
    <w:uiPriority w:val="99"/>
    <w:qFormat/>
    <w:pPr>
      <w:overflowPunct w:val="0"/>
      <w:autoSpaceDE w:val="0"/>
      <w:autoSpaceDN w:val="0"/>
      <w:adjustRightInd w:val="0"/>
      <w:spacing w:before="120" w:after="120"/>
      <w:textAlignment w:val="baseline"/>
    </w:pPr>
    <w:rPr>
      <w:szCs w:val="20"/>
      <w:lang w:val="en-GB"/>
    </w:rPr>
  </w:style>
  <w:style w:type="paragraph" w:styleId="a8">
    <w:name w:val="Document Map"/>
    <w:basedOn w:val="a"/>
    <w:link w:val="a9"/>
    <w:qFormat/>
    <w:pPr>
      <w:shd w:val="clear" w:color="auto" w:fill="000080"/>
    </w:p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c">
    <w:name w:val="Balloon Text"/>
    <w:basedOn w:val="a"/>
    <w:link w:val="ad"/>
    <w:semiHidden/>
    <w:qFormat/>
    <w:rPr>
      <w:sz w:val="18"/>
      <w:szCs w:val="18"/>
    </w:rPr>
  </w:style>
  <w:style w:type="paragraph" w:styleId="ae">
    <w:name w:val="footer"/>
    <w:basedOn w:val="a"/>
    <w:link w:val="af"/>
    <w:qFormat/>
    <w:pPr>
      <w:tabs>
        <w:tab w:val="center" w:pos="4153"/>
        <w:tab w:val="right" w:pos="8306"/>
      </w:tabs>
      <w:snapToGrid w:val="0"/>
    </w:pPr>
    <w:rPr>
      <w:sz w:val="18"/>
      <w:szCs w:val="18"/>
    </w:rPr>
  </w:style>
  <w:style w:type="paragraph" w:styleId="af0">
    <w:name w:val="header"/>
    <w:basedOn w:val="a"/>
    <w:link w:val="25"/>
    <w:uiPriority w:val="99"/>
    <w:qFormat/>
    <w:pPr>
      <w:tabs>
        <w:tab w:val="center" w:pos="4536"/>
        <w:tab w:val="right" w:pos="9072"/>
      </w:tabs>
    </w:pPr>
    <w:rPr>
      <w:rFonts w:ascii="Arial" w:eastAsia="MS Mincho" w:hAnsi="Arial"/>
      <w:b/>
    </w:rPr>
  </w:style>
  <w:style w:type="paragraph" w:styleId="af1">
    <w:name w:val="footnote text"/>
    <w:basedOn w:val="a"/>
    <w:link w:val="af2"/>
    <w:qFormat/>
    <w:pPr>
      <w:keepLines/>
      <w:overflowPunct w:val="0"/>
      <w:autoSpaceDE w:val="0"/>
      <w:autoSpaceDN w:val="0"/>
      <w:adjustRightInd w:val="0"/>
      <w:ind w:left="454" w:hanging="454"/>
      <w:textAlignment w:val="baseline"/>
    </w:pPr>
    <w:rPr>
      <w:sz w:val="16"/>
      <w:szCs w:val="20"/>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rPr>
      <w:rFonts w:eastAsia="Times New Roman"/>
      <w:lang w:val="en-GB" w:eastAsia="ja-JP"/>
    </w:rPr>
  </w:style>
  <w:style w:type="paragraph" w:styleId="af3">
    <w:name w:val="Normal (Web)"/>
    <w:basedOn w:val="a"/>
    <w:unhideWhenUsed/>
    <w:qFormat/>
    <w:pPr>
      <w:spacing w:before="100" w:beforeAutospacing="1" w:after="100" w:afterAutospacing="1"/>
    </w:pPr>
    <w:rPr>
      <w:rFonts w:ascii="宋体" w:eastAsia="宋体" w:hAnsi="宋体" w:cs="宋体"/>
      <w:sz w:val="24"/>
      <w:lang w:eastAsia="zh-CN"/>
    </w:rPr>
  </w:style>
  <w:style w:type="paragraph" w:styleId="12">
    <w:name w:val="index 1"/>
    <w:basedOn w:val="a"/>
    <w:next w:val="a"/>
    <w:qFormat/>
    <w:pPr>
      <w:keepLines/>
      <w:overflowPunct w:val="0"/>
      <w:autoSpaceDE w:val="0"/>
      <w:autoSpaceDN w:val="0"/>
      <w:adjustRightInd w:val="0"/>
      <w:textAlignment w:val="baseline"/>
    </w:pPr>
    <w:rPr>
      <w:szCs w:val="20"/>
      <w:lang w:val="en-GB" w:eastAsia="ja-JP"/>
    </w:rPr>
  </w:style>
  <w:style w:type="paragraph" w:styleId="26">
    <w:name w:val="index 2"/>
    <w:basedOn w:val="12"/>
    <w:next w:val="a"/>
    <w:qFormat/>
    <w:pPr>
      <w:ind w:left="284"/>
    </w:pPr>
  </w:style>
  <w:style w:type="paragraph" w:styleId="af4">
    <w:name w:val="annotation subject"/>
    <w:basedOn w:val="aa"/>
    <w:next w:val="aa"/>
    <w:link w:val="af5"/>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semiHidden/>
    <w:unhideWhenUsed/>
    <w:qFormat/>
    <w:rPr>
      <w:color w:val="800080"/>
      <w:u w:val="single"/>
    </w:rPr>
  </w:style>
  <w:style w:type="character" w:styleId="af8">
    <w:name w:val="Hyperlink"/>
    <w:uiPriority w:val="99"/>
    <w:qFormat/>
    <w:rPr>
      <w:color w:val="0000FF"/>
      <w:u w:val="single"/>
    </w:rPr>
  </w:style>
  <w:style w:type="character" w:styleId="af9">
    <w:name w:val="annotation reference"/>
    <w:uiPriority w:val="99"/>
    <w:qFormat/>
    <w:rPr>
      <w:sz w:val="21"/>
      <w:szCs w:val="21"/>
    </w:rPr>
  </w:style>
  <w:style w:type="character" w:styleId="afa">
    <w:name w:val="footnote reference"/>
    <w:qFormat/>
    <w:rPr>
      <w:b/>
      <w:position w:val="6"/>
      <w:sz w:val="16"/>
    </w:rPr>
  </w:style>
  <w:style w:type="character" w:customStyle="1" w:styleId="24">
    <w:name w:val="题注 字符2"/>
    <w:link w:val="a7"/>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25">
    <w:name w:val="页眉 字符2"/>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b">
    <w:name w:val="List Paragraph"/>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link w:val="afb"/>
    <w:uiPriority w:val="34"/>
    <w:qFormat/>
    <w:locked/>
    <w:rPr>
      <w:rFonts w:ascii="Calibri" w:hAnsi="Calibri"/>
      <w:kern w:val="2"/>
      <w:sz w:val="21"/>
      <w:szCs w:val="22"/>
    </w:rPr>
  </w:style>
  <w:style w:type="paragraph" w:customStyle="1" w:styleId="afc">
    <w:name w:val="插图题注"/>
    <w:basedOn w:val="a"/>
    <w:qFormat/>
    <w:pPr>
      <w:spacing w:after="180"/>
    </w:pPr>
    <w:rPr>
      <w:rFonts w:eastAsia="宋体"/>
      <w:szCs w:val="20"/>
      <w:lang w:val="en-GB"/>
    </w:rPr>
  </w:style>
  <w:style w:type="paragraph" w:customStyle="1" w:styleId="afd">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a"/>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4">
    <w:name w:val="题注 字符1"/>
    <w:qFormat/>
    <w:rPr>
      <w:lang w:val="en-GB" w:eastAsia="en-US" w:bidi="ar-SA"/>
    </w:rPr>
  </w:style>
  <w:style w:type="character" w:customStyle="1" w:styleId="21">
    <w:name w:val="标题 2 字符"/>
    <w:link w:val="20"/>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5">
    <w:name w:val="样式1"/>
    <w:basedOn w:val="a0"/>
    <w:qFormat/>
    <w:pPr>
      <w:jc w:val="center"/>
    </w:pPr>
  </w:style>
  <w:style w:type="character" w:customStyle="1" w:styleId="ab">
    <w:name w:val="批注文字 字符"/>
    <w:link w:val="aa"/>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6">
    <w:name w:val="页眉 字符1"/>
    <w:uiPriority w:val="99"/>
    <w:semiHidden/>
    <w:qFormat/>
    <w:locked/>
    <w:rPr>
      <w:rFonts w:ascii="Arial" w:eastAsia="MS Mincho" w:hAnsi="Arial" w:cs="Arial"/>
      <w:b/>
      <w:szCs w:val="24"/>
      <w:lang w:eastAsia="en-US"/>
    </w:rPr>
  </w:style>
  <w:style w:type="character" w:customStyle="1" w:styleId="afe">
    <w:name w:val="正文文本 字符"/>
    <w:qFormat/>
    <w:rPr>
      <w:rFonts w:eastAsia="MS Mincho"/>
      <w:szCs w:val="24"/>
      <w:lang w:eastAsia="en-US"/>
    </w:rPr>
  </w:style>
  <w:style w:type="character" w:customStyle="1" w:styleId="aff">
    <w:name w:val="列表段落 字符"/>
    <w:uiPriority w:val="34"/>
    <w:qFormat/>
    <w:rPr>
      <w:rFonts w:eastAsia="MS Mincho"/>
      <w:lang w:val="en-GB" w:eastAsia="en-US"/>
    </w:rPr>
  </w:style>
  <w:style w:type="character" w:customStyle="1" w:styleId="aff0">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af2">
    <w:name w:val="脚注文本 字符"/>
    <w:link w:val="af1"/>
    <w:qFormat/>
    <w:rPr>
      <w:rFonts w:eastAsia="Times New Roman"/>
      <w:sz w:val="16"/>
      <w:lang w:val="zh-CN"/>
    </w:rPr>
  </w:style>
  <w:style w:type="character" w:customStyle="1" w:styleId="10">
    <w:name w:val="标题 1 字符"/>
    <w:link w:val="1"/>
    <w:qFormat/>
    <w:rPr>
      <w:rFonts w:ascii="Arial" w:hAnsi="Arial" w:cs="Arial"/>
      <w:b/>
      <w:bCs/>
      <w:kern w:val="32"/>
      <w:sz w:val="28"/>
      <w:szCs w:val="32"/>
    </w:rPr>
  </w:style>
  <w:style w:type="character" w:customStyle="1" w:styleId="33">
    <w:name w:val="标题 3 字符"/>
    <w:qFormat/>
    <w:rPr>
      <w:rFonts w:ascii="Arial" w:eastAsia="Times New Roman" w:hAnsi="Arial"/>
      <w:sz w:val="28"/>
    </w:rPr>
  </w:style>
  <w:style w:type="character" w:customStyle="1" w:styleId="40">
    <w:name w:val="标题 4 字符"/>
    <w:link w:val="4"/>
    <w:qFormat/>
    <w:locked/>
    <w:rPr>
      <w:rFonts w:eastAsia="MS Mincho"/>
      <w:b/>
      <w:bCs/>
      <w:sz w:val="28"/>
      <w:szCs w:val="28"/>
      <w:lang w:eastAsia="en-US"/>
    </w:rPr>
  </w:style>
  <w:style w:type="character" w:customStyle="1" w:styleId="50">
    <w:name w:val="标题 5 字符"/>
    <w:link w:val="5"/>
    <w:qFormat/>
    <w:rPr>
      <w:rFonts w:eastAsia="Times New Roman"/>
      <w:b/>
      <w:bCs/>
      <w:sz w:val="28"/>
      <w:szCs w:val="28"/>
      <w:lang w:eastAsia="en-US"/>
    </w:rPr>
  </w:style>
  <w:style w:type="character" w:customStyle="1" w:styleId="60">
    <w:name w:val="标题 6 字符"/>
    <w:link w:val="6"/>
    <w:qFormat/>
    <w:rPr>
      <w:rFonts w:ascii="Arial" w:eastAsia="黑体" w:hAnsi="Arial"/>
      <w:b/>
      <w:bCs/>
      <w:sz w:val="24"/>
      <w:szCs w:val="24"/>
      <w:lang w:eastAsia="en-US"/>
    </w:rPr>
  </w:style>
  <w:style w:type="character" w:customStyle="1" w:styleId="70">
    <w:name w:val="标题 7 字符"/>
    <w:link w:val="7"/>
    <w:qFormat/>
    <w:rPr>
      <w:rFonts w:eastAsia="Times New Roman"/>
      <w:b/>
      <w:bCs/>
      <w:sz w:val="24"/>
      <w:szCs w:val="24"/>
      <w:lang w:eastAsia="en-US"/>
    </w:rPr>
  </w:style>
  <w:style w:type="character" w:customStyle="1" w:styleId="80">
    <w:name w:val="标题 8 字符"/>
    <w:link w:val="8"/>
    <w:qFormat/>
    <w:rPr>
      <w:rFonts w:ascii="Arial" w:eastAsia="黑体" w:hAnsi="Arial"/>
      <w:sz w:val="24"/>
      <w:szCs w:val="24"/>
      <w:lang w:eastAsia="en-US"/>
    </w:rPr>
  </w:style>
  <w:style w:type="character" w:customStyle="1" w:styleId="90">
    <w:name w:val="标题 9 字符"/>
    <w:link w:val="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e"/>
    <w:qFormat/>
    <w:rPr>
      <w:rFonts w:eastAsia="Times New Roman"/>
      <w:sz w:val="18"/>
      <w:szCs w:val="18"/>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7">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af5">
    <w:name w:val="批注主题 字符"/>
    <w:link w:val="af4"/>
    <w:qFormat/>
    <w:rPr>
      <w:rFonts w:eastAsia="Times New Roman"/>
      <w:b/>
      <w:bCs/>
      <w:szCs w:val="24"/>
      <w:lang w:eastAsia="en-US"/>
    </w:rPr>
  </w:style>
  <w:style w:type="character" w:customStyle="1" w:styleId="ad">
    <w:name w:val="批注框文本 字符"/>
    <w:link w:val="ac"/>
    <w:semiHidden/>
    <w:qFormat/>
    <w:rPr>
      <w:rFonts w:eastAsia="Times New Roman"/>
      <w:sz w:val="18"/>
      <w:szCs w:val="18"/>
      <w:lang w:eastAsia="en-US"/>
    </w:rPr>
  </w:style>
  <w:style w:type="character" w:customStyle="1" w:styleId="a9">
    <w:name w:val="文档结构图 字符"/>
    <w:link w:val="a8"/>
    <w:qFormat/>
    <w:rPr>
      <w:rFonts w:eastAsia="Times New Roman"/>
      <w:szCs w:val="24"/>
      <w:shd w:val="clear" w:color="auto" w:fill="000080"/>
      <w:lang w:eastAsia="en-US"/>
    </w:rPr>
  </w:style>
  <w:style w:type="paragraph" w:customStyle="1" w:styleId="18">
    <w:name w:val="変更箇所1"/>
    <w:hidden/>
    <w:uiPriority w:val="99"/>
    <w:unhideWhenUsed/>
    <w:qFormat/>
    <w:rPr>
      <w:rFonts w:eastAsia="Times New Roman"/>
      <w:lang w:val="en-GB" w:eastAsia="ja-JP"/>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1">
    <w:name w:val="题注 字符"/>
    <w:uiPriority w:val="35"/>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qFormat/>
    <w:rPr>
      <w:rFonts w:asciiTheme="minorHAnsi" w:eastAsiaTheme="minorEastAsia" w:hAnsiTheme="minorHAnsi" w:cstheme="minorBidi"/>
      <w:b/>
      <w:bCs/>
      <w:sz w:val="24"/>
      <w:szCs w:val="24"/>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a"/>
    <w:qFormat/>
    <w:pPr>
      <w:spacing w:before="60" w:after="60" w:line="288" w:lineRule="auto"/>
      <w:ind w:firstLineChars="200" w:firstLine="200"/>
      <w:jc w:val="both"/>
    </w:pPr>
    <w:rPr>
      <w:rFonts w:eastAsia="Malgun Gothic" w:cs="Batang"/>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qFormat/>
    <w:pPr>
      <w:tabs>
        <w:tab w:val="clear" w:pos="1622"/>
      </w:tabs>
      <w:spacing w:after="100" w:afterAutospacing="1"/>
    </w:pPr>
    <w:rPr>
      <w:sz w:val="24"/>
      <w:lang w:val="en-US" w:eastAsia="zh-CN"/>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sz w:val="24"/>
      <w:lang w:eastAsia="zh-CN"/>
    </w:rPr>
  </w:style>
  <w:style w:type="character" w:customStyle="1" w:styleId="150">
    <w:name w:val="15"/>
    <w:basedOn w:val="a1"/>
    <w:qFormat/>
    <w:rPr>
      <w:rFonts w:ascii="Times New Roman" w:hAnsi="Times New Roman" w:cs="Times New Roman" w:hint="default"/>
      <w:color w:val="0000FF"/>
      <w:u w:val="single"/>
    </w:rPr>
  </w:style>
  <w:style w:type="paragraph" w:customStyle="1" w:styleId="19">
    <w:name w:val="列表段落1"/>
    <w:basedOn w:val="a"/>
    <w:qFormat/>
    <w:pPr>
      <w:widowControl w:val="0"/>
      <w:ind w:firstLineChars="200" w:firstLine="420"/>
      <w:jc w:val="both"/>
    </w:pPr>
    <w:rPr>
      <w:rFonts w:ascii="Calibri" w:eastAsia="宋体" w:hAnsi="Calibri"/>
      <w:kern w:val="2"/>
      <w:sz w:val="21"/>
      <w:szCs w:val="21"/>
      <w:lang w:eastAsia="zh-C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720">
      <w:bodyDiv w:val="1"/>
      <w:marLeft w:val="0"/>
      <w:marRight w:val="0"/>
      <w:marTop w:val="0"/>
      <w:marBottom w:val="0"/>
      <w:divBdr>
        <w:top w:val="none" w:sz="0" w:space="0" w:color="auto"/>
        <w:left w:val="none" w:sz="0" w:space="0" w:color="auto"/>
        <w:bottom w:val="none" w:sz="0" w:space="0" w:color="auto"/>
        <w:right w:val="none" w:sz="0" w:space="0" w:color="auto"/>
      </w:divBdr>
    </w:div>
    <w:div w:id="804471866">
      <w:bodyDiv w:val="1"/>
      <w:marLeft w:val="0"/>
      <w:marRight w:val="0"/>
      <w:marTop w:val="0"/>
      <w:marBottom w:val="0"/>
      <w:divBdr>
        <w:top w:val="none" w:sz="0" w:space="0" w:color="auto"/>
        <w:left w:val="none" w:sz="0" w:space="0" w:color="auto"/>
        <w:bottom w:val="none" w:sz="0" w:space="0" w:color="auto"/>
        <w:right w:val="none" w:sz="0" w:space="0" w:color="auto"/>
      </w:divBdr>
    </w:div>
    <w:div w:id="1429546986">
      <w:bodyDiv w:val="1"/>
      <w:marLeft w:val="0"/>
      <w:marRight w:val="0"/>
      <w:marTop w:val="0"/>
      <w:marBottom w:val="0"/>
      <w:divBdr>
        <w:top w:val="none" w:sz="0" w:space="0" w:color="auto"/>
        <w:left w:val="none" w:sz="0" w:space="0" w:color="auto"/>
        <w:bottom w:val="none" w:sz="0" w:space="0" w:color="auto"/>
        <w:right w:val="none" w:sz="0" w:space="0" w:color="auto"/>
      </w:divBdr>
    </w:div>
    <w:div w:id="2072117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D097E3-52E9-4EAD-952B-59C3EC0FA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88</TotalTime>
  <Pages>1</Pages>
  <Words>3548</Words>
  <Characters>20230</Characters>
  <Application>Microsoft Office Word</Application>
  <DocSecurity>0</DocSecurity>
  <Lines>168</Lines>
  <Paragraphs>47</Paragraphs>
  <ScaleCrop>false</ScaleCrop>
  <Company>Vivo</Company>
  <LinksUpToDate>false</LinksUpToDate>
  <CharactersWithSpaces>23731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vivo(Qian)</cp:lastModifiedBy>
  <cp:revision>42</cp:revision>
  <cp:lastPrinted>2022-08-02T01:28:00Z</cp:lastPrinted>
  <dcterms:created xsi:type="dcterms:W3CDTF">2023-05-12T02:31:00Z</dcterms:created>
  <dcterms:modified xsi:type="dcterms:W3CDTF">2023-05-12T07:17:00Z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1928F86FBA524747AA74D8DFB89399E2</vt:lpwstr>
  </property>
</Properties>
</file>